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993F07">
              <w:rPr>
                <w:sz w:val="64"/>
              </w:rPr>
              <w:t>535</w:t>
            </w:r>
            <w:r w:rsidRPr="0016361A">
              <w:rPr>
                <w:sz w:val="64"/>
              </w:rPr>
              <w:t xml:space="preserve"> </w:t>
            </w:r>
            <w:r w:rsidRPr="0016361A">
              <w:t>V</w:t>
            </w:r>
            <w:r w:rsidR="00993F07">
              <w:t>0</w:t>
            </w:r>
            <w:r w:rsidRPr="0016361A">
              <w:t>.</w:t>
            </w:r>
            <w:r w:rsidR="00C80DF3">
              <w:t>2</w:t>
            </w:r>
            <w:r w:rsidRPr="0016361A">
              <w:t>.</w:t>
            </w:r>
            <w:r w:rsidR="00993F07">
              <w:t>0</w:t>
            </w:r>
            <w:r w:rsidRPr="0016361A">
              <w:t xml:space="preserve"> </w:t>
            </w:r>
            <w:r w:rsidRPr="0016361A">
              <w:rPr>
                <w:sz w:val="32"/>
              </w:rPr>
              <w:t>(</w:t>
            </w:r>
            <w:r w:rsidR="00C80DF3" w:rsidRPr="0016361A">
              <w:rPr>
                <w:sz w:val="32"/>
              </w:rPr>
              <w:t>202</w:t>
            </w:r>
            <w:r w:rsidR="00C80DF3">
              <w:rPr>
                <w:sz w:val="32"/>
              </w:rPr>
              <w:t>1</w:t>
            </w:r>
            <w:r w:rsidRPr="0016361A">
              <w:rPr>
                <w:sz w:val="32"/>
              </w:rPr>
              <w:t>-</w:t>
            </w:r>
            <w:r w:rsidR="00C80DF3">
              <w:rPr>
                <w:sz w:val="32"/>
              </w:rPr>
              <w:t>01</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bookmarkStart w:id="2" w:name="OLE_LINK9"/>
            <w:bookmarkStart w:id="3" w:name="OLE_LINK10"/>
            <w:r w:rsidR="00993F07" w:rsidRPr="00993F07">
              <w:t>AKMA Anchor</w:t>
            </w:r>
            <w:r w:rsidRPr="0016361A">
              <w:t xml:space="preserve"> Services</w:t>
            </w:r>
            <w:bookmarkEnd w:id="2"/>
            <w:bookmarkEnd w:id="3"/>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4"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6"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9" w:name="copyrightaddon"/>
            <w:bookmarkEnd w:id="9"/>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8"/>
          </w:p>
          <w:p w:rsidR="00E16509" w:rsidRPr="0016361A"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p w:rsidR="005E32BD" w:rsidRDefault="00B84080">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5E32BD">
        <w:t>Foreword</w:t>
      </w:r>
      <w:r w:rsidR="005E32BD">
        <w:tab/>
      </w:r>
      <w:r w:rsidR="005E32BD">
        <w:fldChar w:fldCharType="begin"/>
      </w:r>
      <w:r w:rsidR="005E32BD">
        <w:instrText xml:space="preserve"> PAGEREF _Toc62830953 \h </w:instrText>
      </w:r>
      <w:r w:rsidR="005E32BD">
        <w:fldChar w:fldCharType="separate"/>
      </w:r>
      <w:r w:rsidR="005E32BD">
        <w:t>5</w:t>
      </w:r>
      <w:r w:rsidR="005E32BD">
        <w:fldChar w:fldCharType="end"/>
      </w:r>
    </w:p>
    <w:p w:rsidR="005E32BD" w:rsidRDefault="005E32BD">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_Toc62830954 \h </w:instrText>
      </w:r>
      <w:r>
        <w:fldChar w:fldCharType="separate"/>
      </w:r>
      <w:r>
        <w:t>6</w:t>
      </w:r>
      <w:r>
        <w:fldChar w:fldCharType="end"/>
      </w:r>
    </w:p>
    <w:p w:rsidR="005E32BD" w:rsidRDefault="005E32BD">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_Toc62830955 \h </w:instrText>
      </w:r>
      <w:r>
        <w:fldChar w:fldCharType="separate"/>
      </w:r>
      <w:r>
        <w:t>7</w:t>
      </w:r>
      <w:r>
        <w:fldChar w:fldCharType="end"/>
      </w:r>
    </w:p>
    <w:p w:rsidR="005E32BD" w:rsidRDefault="005E32B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_Toc62830956 \h </w:instrText>
      </w:r>
      <w:r>
        <w:fldChar w:fldCharType="separate"/>
      </w:r>
      <w:r>
        <w:t>7</w:t>
      </w:r>
      <w:r>
        <w:fldChar w:fldCharType="end"/>
      </w:r>
    </w:p>
    <w:p w:rsidR="005E32BD" w:rsidRDefault="005E32B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_Toc62830957 \h </w:instrText>
      </w:r>
      <w:r>
        <w:fldChar w:fldCharType="separate"/>
      </w:r>
      <w:r>
        <w:t>8</w:t>
      </w:r>
      <w:r>
        <w:fldChar w:fldCharType="end"/>
      </w:r>
    </w:p>
    <w:p w:rsidR="005E32BD" w:rsidRDefault="005E32B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_Toc62830958 \h </w:instrText>
      </w:r>
      <w:r>
        <w:fldChar w:fldCharType="separate"/>
      </w:r>
      <w:r>
        <w:t>8</w:t>
      </w:r>
      <w:r>
        <w:fldChar w:fldCharType="end"/>
      </w:r>
    </w:p>
    <w:p w:rsidR="005E32BD" w:rsidRDefault="005E32B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_Toc62830959 \h </w:instrText>
      </w:r>
      <w:r>
        <w:fldChar w:fldCharType="separate"/>
      </w:r>
      <w:r>
        <w:t>8</w:t>
      </w:r>
      <w:r>
        <w:fldChar w:fldCharType="end"/>
      </w:r>
    </w:p>
    <w:p w:rsidR="005E32BD" w:rsidRDefault="005E32BD">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_Toc62830960 \h </w:instrText>
      </w:r>
      <w:r>
        <w:fldChar w:fldCharType="separate"/>
      </w:r>
      <w:r>
        <w:t>8</w:t>
      </w:r>
      <w:r>
        <w:fldChar w:fldCharType="end"/>
      </w:r>
    </w:p>
    <w:p w:rsidR="005E32BD" w:rsidRDefault="005E32B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_Toc62830961 \h </w:instrText>
      </w:r>
      <w:r>
        <w:fldChar w:fldCharType="separate"/>
      </w:r>
      <w:r>
        <w:t>8</w:t>
      </w:r>
      <w:r>
        <w:fldChar w:fldCharType="end"/>
      </w:r>
    </w:p>
    <w:p w:rsidR="005E32BD" w:rsidRDefault="005E32BD">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_Toc62830962 \h </w:instrText>
      </w:r>
      <w:r>
        <w:fldChar w:fldCharType="separate"/>
      </w:r>
      <w:r>
        <w:t>8</w:t>
      </w:r>
      <w:r>
        <w:fldChar w:fldCharType="end"/>
      </w:r>
    </w:p>
    <w:p w:rsidR="005E32BD" w:rsidRDefault="005E32BD">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_Toc62830963 \h </w:instrText>
      </w:r>
      <w:r>
        <w:fldChar w:fldCharType="separate"/>
      </w:r>
      <w:r>
        <w:t>9</w:t>
      </w:r>
      <w:r>
        <w:fldChar w:fldCharType="end"/>
      </w:r>
    </w:p>
    <w:p w:rsidR="005E32BD" w:rsidRDefault="005E32BD">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_Toc62830964 \h </w:instrText>
      </w:r>
      <w:r>
        <w:fldChar w:fldCharType="separate"/>
      </w:r>
      <w:r>
        <w:t>9</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_Toc62830965 \h </w:instrText>
      </w:r>
      <w:r>
        <w:fldChar w:fldCharType="separate"/>
      </w:r>
      <w:r>
        <w:t>9</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_Toc62830966 \h </w:instrText>
      </w:r>
      <w:r>
        <w:fldChar w:fldCharType="separate"/>
      </w:r>
      <w:r>
        <w:t>9</w:t>
      </w:r>
      <w:r>
        <w:fldChar w:fldCharType="end"/>
      </w:r>
    </w:p>
    <w:p w:rsidR="005E32BD" w:rsidRDefault="005E32BD">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_Toc62830967 \h </w:instrText>
      </w:r>
      <w:r>
        <w:fldChar w:fldCharType="separate"/>
      </w:r>
      <w:r>
        <w:t>10</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_Toc62830968 \h </w:instrText>
      </w:r>
      <w:r>
        <w:fldChar w:fldCharType="separate"/>
      </w:r>
      <w:r>
        <w:t>10</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_Toc62830969 \h </w:instrText>
      </w:r>
      <w:r>
        <w:fldChar w:fldCharType="separate"/>
      </w:r>
      <w:r>
        <w:t>10</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_Toc62830970 \h </w:instrText>
      </w:r>
      <w:r>
        <w:fldChar w:fldCharType="separate"/>
      </w:r>
      <w:r>
        <w:t>10</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_Toc62830971 \h </w:instrText>
      </w:r>
      <w:r>
        <w:fldChar w:fldCharType="separate"/>
      </w:r>
      <w:r>
        <w:t>10</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w:t>
      </w:r>
      <w:bookmarkStart w:id="11" w:name="_GoBack"/>
      <w:bookmarkEnd w:id="11"/>
      <w:r>
        <w:t>rvice operation</w:t>
      </w:r>
      <w:r>
        <w:tab/>
      </w:r>
      <w:r>
        <w:fldChar w:fldCharType="begin"/>
      </w:r>
      <w:r>
        <w:instrText xml:space="preserve"> PAGEREF _Toc62830972 \h </w:instrText>
      </w:r>
      <w:r>
        <w:fldChar w:fldCharType="separate"/>
      </w:r>
      <w:r>
        <w:t>11</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_Toc62830973 \h </w:instrText>
      </w:r>
      <w:r>
        <w:fldChar w:fldCharType="separate"/>
      </w:r>
      <w:r>
        <w:t>11</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_Toc62830974 \h </w:instrText>
      </w:r>
      <w:r>
        <w:fldChar w:fldCharType="separate"/>
      </w:r>
      <w:r>
        <w:t>11</w:t>
      </w:r>
      <w:r>
        <w:fldChar w:fldCharType="end"/>
      </w:r>
    </w:p>
    <w:p w:rsidR="005E32BD" w:rsidRDefault="005E32B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_Toc62830975 \h </w:instrText>
      </w:r>
      <w:r>
        <w:fldChar w:fldCharType="separate"/>
      </w:r>
      <w:r>
        <w:t>12</w:t>
      </w:r>
      <w:r>
        <w:fldChar w:fldCharType="end"/>
      </w:r>
    </w:p>
    <w:p w:rsidR="005E32BD" w:rsidRDefault="005E32BD">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_Toc62830976 \h </w:instrText>
      </w:r>
      <w:r>
        <w:fldChar w:fldCharType="separate"/>
      </w:r>
      <w:r>
        <w:t>12</w:t>
      </w:r>
      <w:r>
        <w:fldChar w:fldCharType="end"/>
      </w:r>
    </w:p>
    <w:p w:rsidR="005E32BD" w:rsidRDefault="005E32BD">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_Toc62830977 \h </w:instrText>
      </w:r>
      <w:r>
        <w:fldChar w:fldCharType="separate"/>
      </w:r>
      <w:r>
        <w:t>12</w:t>
      </w:r>
      <w:r>
        <w:fldChar w:fldCharType="end"/>
      </w:r>
    </w:p>
    <w:p w:rsidR="005E32BD" w:rsidRDefault="005E32BD">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_Toc62830978 \h </w:instrText>
      </w:r>
      <w:r>
        <w:fldChar w:fldCharType="separate"/>
      </w:r>
      <w:r>
        <w:t>12</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_Toc62830979 \h </w:instrText>
      </w:r>
      <w:r>
        <w:fldChar w:fldCharType="separate"/>
      </w:r>
      <w:r>
        <w:t>12</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_Toc62830980 \h </w:instrText>
      </w:r>
      <w:r>
        <w:fldChar w:fldCharType="separate"/>
      </w:r>
      <w:r>
        <w:t>12</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_Toc62830981 \h </w:instrText>
      </w:r>
      <w:r>
        <w:fldChar w:fldCharType="separate"/>
      </w:r>
      <w:r>
        <w:t>12</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_Toc62830982 \h </w:instrText>
      </w:r>
      <w:r>
        <w:fldChar w:fldCharType="separate"/>
      </w:r>
      <w:r>
        <w:t>13</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_Toc62830983 \h </w:instrText>
      </w:r>
      <w:r>
        <w:fldChar w:fldCharType="separate"/>
      </w:r>
      <w:r>
        <w:t>13</w:t>
      </w:r>
      <w:r>
        <w:fldChar w:fldCharType="end"/>
      </w:r>
    </w:p>
    <w:p w:rsidR="005E32BD" w:rsidRDefault="005E32BD">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_Toc62830984 \h </w:instrText>
      </w:r>
      <w:r>
        <w:fldChar w:fldCharType="separate"/>
      </w:r>
      <w:r>
        <w:t>13</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_Toc62830985 \h </w:instrText>
      </w:r>
      <w:r>
        <w:fldChar w:fldCharType="separate"/>
      </w:r>
      <w:r>
        <w:t>13</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_Toc62830986 \h </w:instrText>
      </w:r>
      <w:r>
        <w:fldChar w:fldCharType="separate"/>
      </w:r>
      <w:r>
        <w:t>14</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_Toc62830987 \h </w:instrText>
      </w:r>
      <w:r>
        <w:fldChar w:fldCharType="separate"/>
      </w:r>
      <w:r>
        <w:t>14</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_Toc62830988 \h </w:instrText>
      </w:r>
      <w:r>
        <w:fldChar w:fldCharType="separate"/>
      </w:r>
      <w:r>
        <w:t>14</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_Toc62830989 \h </w:instrText>
      </w:r>
      <w:r>
        <w:fldChar w:fldCharType="separate"/>
      </w:r>
      <w:r>
        <w:t>14</w:t>
      </w:r>
      <w:r>
        <w:fldChar w:fldCharType="end"/>
      </w:r>
    </w:p>
    <w:p w:rsidR="005E32BD" w:rsidRDefault="005E32BD">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_Toc62830990 \h </w:instrText>
      </w:r>
      <w:r>
        <w:fldChar w:fldCharType="separate"/>
      </w:r>
      <w:r>
        <w:t>14</w:t>
      </w:r>
      <w:r>
        <w:fldChar w:fldCharType="end"/>
      </w:r>
    </w:p>
    <w:p w:rsidR="005E32BD" w:rsidRDefault="005E32BD">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_Toc62830991 \h </w:instrText>
      </w:r>
      <w:r>
        <w:fldChar w:fldCharType="separate"/>
      </w:r>
      <w:r>
        <w:t>15</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_Toc62830992 \h </w:instrText>
      </w:r>
      <w:r>
        <w:fldChar w:fldCharType="separate"/>
      </w:r>
      <w:r>
        <w:t>15</w:t>
      </w:r>
      <w:r>
        <w:fldChar w:fldCharType="end"/>
      </w:r>
    </w:p>
    <w:p w:rsidR="005E32BD" w:rsidRDefault="005E32BD">
      <w:pPr>
        <w:pStyle w:val="TOC6"/>
        <w:rPr>
          <w:rFonts w:asciiTheme="minorHAnsi" w:eastAsiaTheme="minorEastAsia" w:hAnsiTheme="minorHAnsi" w:cstheme="minorBidi"/>
          <w:kern w:val="2"/>
          <w:sz w:val="21"/>
          <w:szCs w:val="22"/>
          <w:lang w:val="en-US" w:eastAsia="zh-CN"/>
        </w:rPr>
      </w:pPr>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_Toc62830993 \h </w:instrText>
      </w:r>
      <w:r>
        <w:fldChar w:fldCharType="separate"/>
      </w:r>
      <w:r>
        <w:t>16</w:t>
      </w:r>
      <w:r>
        <w:fldChar w:fldCharType="end"/>
      </w:r>
    </w:p>
    <w:p w:rsidR="005E32BD" w:rsidRDefault="005E32BD">
      <w:pPr>
        <w:pStyle w:val="TOC6"/>
        <w:rPr>
          <w:rFonts w:asciiTheme="minorHAnsi" w:eastAsiaTheme="minorEastAsia" w:hAnsiTheme="minorHAnsi" w:cstheme="minorBidi"/>
          <w:kern w:val="2"/>
          <w:sz w:val="21"/>
          <w:szCs w:val="22"/>
          <w:lang w:val="en-US" w:eastAsia="zh-CN"/>
        </w:rPr>
      </w:pPr>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_Toc62830994 \h </w:instrText>
      </w:r>
      <w:r>
        <w:fldChar w:fldCharType="separate"/>
      </w:r>
      <w:r>
        <w:t>16</w:t>
      </w:r>
      <w:r>
        <w:fldChar w:fldCharType="end"/>
      </w:r>
    </w:p>
    <w:p w:rsidR="005E32BD" w:rsidRDefault="005E32BD">
      <w:pPr>
        <w:pStyle w:val="TOC7"/>
        <w:rPr>
          <w:rFonts w:asciiTheme="minorHAnsi" w:eastAsiaTheme="minorEastAsia" w:hAnsiTheme="minorHAnsi" w:cstheme="minorBidi"/>
          <w:kern w:val="2"/>
          <w:sz w:val="21"/>
          <w:szCs w:val="22"/>
          <w:lang w:val="en-US" w:eastAsia="zh-CN"/>
        </w:rPr>
      </w:pPr>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_Toc62830995 \h </w:instrText>
      </w:r>
      <w:r>
        <w:fldChar w:fldCharType="separate"/>
      </w:r>
      <w:r>
        <w:t>16</w:t>
      </w:r>
      <w:r>
        <w:fldChar w:fldCharType="end"/>
      </w:r>
    </w:p>
    <w:p w:rsidR="005E32BD" w:rsidRDefault="005E32BD">
      <w:pPr>
        <w:pStyle w:val="TOC7"/>
        <w:rPr>
          <w:rFonts w:asciiTheme="minorHAnsi" w:eastAsiaTheme="minorEastAsia" w:hAnsiTheme="minorHAnsi" w:cstheme="minorBidi"/>
          <w:kern w:val="2"/>
          <w:sz w:val="21"/>
          <w:szCs w:val="22"/>
          <w:lang w:val="en-US" w:eastAsia="zh-CN"/>
        </w:rPr>
      </w:pPr>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_Toc62830996 \h </w:instrText>
      </w:r>
      <w:r>
        <w:fldChar w:fldCharType="separate"/>
      </w:r>
      <w:r>
        <w:t>16</w:t>
      </w:r>
      <w:r>
        <w:fldChar w:fldCharType="end"/>
      </w:r>
    </w:p>
    <w:p w:rsidR="005E32BD" w:rsidRDefault="005E32BD">
      <w:pPr>
        <w:pStyle w:val="TOC6"/>
        <w:rPr>
          <w:rFonts w:asciiTheme="minorHAnsi" w:eastAsiaTheme="minorEastAsia" w:hAnsiTheme="minorHAnsi" w:cstheme="minorBidi"/>
          <w:kern w:val="2"/>
          <w:sz w:val="21"/>
          <w:szCs w:val="22"/>
          <w:lang w:val="en-US" w:eastAsia="zh-CN"/>
        </w:rPr>
      </w:pPr>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_Toc62830997 \h </w:instrText>
      </w:r>
      <w:r>
        <w:fldChar w:fldCharType="separate"/>
      </w:r>
      <w:r>
        <w:t>16</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_Toc62830998 \h </w:instrText>
      </w:r>
      <w:r>
        <w:fldChar w:fldCharType="separate"/>
      </w:r>
      <w:r>
        <w:t>16</w:t>
      </w:r>
      <w:r>
        <w:fldChar w:fldCharType="end"/>
      </w:r>
    </w:p>
    <w:p w:rsidR="005E32BD" w:rsidRDefault="005E32BD">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_Toc62830999 \h </w:instrText>
      </w:r>
      <w:r>
        <w:fldChar w:fldCharType="separate"/>
      </w:r>
      <w:r>
        <w:t>17</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_Toc62831000 \h </w:instrText>
      </w:r>
      <w:r>
        <w:fldChar w:fldCharType="separate"/>
      </w:r>
      <w:r>
        <w:t>17</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_Toc62831001 \h </w:instrText>
      </w:r>
      <w:r>
        <w:fldChar w:fldCharType="separate"/>
      </w:r>
      <w:r>
        <w:t>17</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_Toc62831002 \h </w:instrText>
      </w:r>
      <w:r>
        <w:fldChar w:fldCharType="separate"/>
      </w:r>
      <w:r>
        <w:t>17</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_Toc62831003 \h </w:instrText>
      </w:r>
      <w:r>
        <w:fldChar w:fldCharType="separate"/>
      </w:r>
      <w:r>
        <w:t>17</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_Toc62831004 \h </w:instrText>
      </w:r>
      <w:r>
        <w:fldChar w:fldCharType="separate"/>
      </w:r>
      <w:r>
        <w:t>17</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_Toc62831005 \h </w:instrText>
      </w:r>
      <w:r>
        <w:fldChar w:fldCharType="separate"/>
      </w:r>
      <w:r>
        <w:t>17</w:t>
      </w:r>
      <w:r>
        <w:fldChar w:fldCharType="end"/>
      </w:r>
    </w:p>
    <w:p w:rsidR="005E32BD" w:rsidRDefault="005E32BD">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_Toc62831006 \h </w:instrText>
      </w:r>
      <w:r>
        <w:fldChar w:fldCharType="separate"/>
      </w:r>
      <w:r>
        <w:t>18</w:t>
      </w:r>
      <w:r>
        <w:fldChar w:fldCharType="end"/>
      </w:r>
    </w:p>
    <w:p w:rsidR="005E32BD" w:rsidRDefault="005E32BD">
      <w:pPr>
        <w:pStyle w:val="TOC3"/>
        <w:rPr>
          <w:rFonts w:asciiTheme="minorHAnsi" w:eastAsiaTheme="minorEastAsia" w:hAnsiTheme="minorHAnsi" w:cstheme="minorBidi"/>
          <w:kern w:val="2"/>
          <w:sz w:val="21"/>
          <w:szCs w:val="22"/>
          <w:lang w:val="en-US" w:eastAsia="zh-CN"/>
        </w:rPr>
      </w:pPr>
      <w:r>
        <w:lastRenderedPageBreak/>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_Toc62831007 \h </w:instrText>
      </w:r>
      <w:r>
        <w:fldChar w:fldCharType="separate"/>
      </w:r>
      <w:r>
        <w:t>18</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_Toc62831008 \h </w:instrText>
      </w:r>
      <w:r>
        <w:fldChar w:fldCharType="separate"/>
      </w:r>
      <w:r>
        <w:t>18</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rsidRPr="00496E4D">
        <w:rPr>
          <w:lang w:val="en-US"/>
        </w:rPr>
        <w:t>5.1.6.2</w:t>
      </w:r>
      <w:r>
        <w:rPr>
          <w:rFonts w:asciiTheme="minorHAnsi" w:eastAsiaTheme="minorEastAsia" w:hAnsiTheme="minorHAnsi" w:cstheme="minorBidi"/>
          <w:kern w:val="2"/>
          <w:sz w:val="21"/>
          <w:szCs w:val="22"/>
          <w:lang w:val="en-US" w:eastAsia="zh-CN"/>
        </w:rPr>
        <w:tab/>
      </w:r>
      <w:r w:rsidRPr="00496E4D">
        <w:rPr>
          <w:lang w:val="en-US"/>
        </w:rPr>
        <w:t>Structured data types</w:t>
      </w:r>
      <w:r>
        <w:tab/>
      </w:r>
      <w:r>
        <w:fldChar w:fldCharType="begin"/>
      </w:r>
      <w:r>
        <w:instrText xml:space="preserve"> PAGEREF _Toc62831009 \h </w:instrText>
      </w:r>
      <w:r>
        <w:fldChar w:fldCharType="separate"/>
      </w:r>
      <w:r>
        <w:t>18</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_Toc62831010 \h </w:instrText>
      </w:r>
      <w:r>
        <w:fldChar w:fldCharType="separate"/>
      </w:r>
      <w:r>
        <w:t>18</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_Toc62831011 \h </w:instrText>
      </w:r>
      <w:r>
        <w:fldChar w:fldCharType="separate"/>
      </w:r>
      <w:r>
        <w:t>19</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_Toc62831012 \h </w:instrText>
      </w:r>
      <w:r>
        <w:fldChar w:fldCharType="separate"/>
      </w:r>
      <w:r>
        <w:t>19</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rsidRPr="00496E4D">
        <w:rPr>
          <w:lang w:val="en-US"/>
        </w:rPr>
        <w:t>5.1.6.3</w:t>
      </w:r>
      <w:r>
        <w:rPr>
          <w:rFonts w:asciiTheme="minorHAnsi" w:eastAsiaTheme="minorEastAsia" w:hAnsiTheme="minorHAnsi" w:cstheme="minorBidi"/>
          <w:kern w:val="2"/>
          <w:sz w:val="21"/>
          <w:szCs w:val="22"/>
          <w:lang w:val="en-US" w:eastAsia="zh-CN"/>
        </w:rPr>
        <w:tab/>
      </w:r>
      <w:r w:rsidRPr="00496E4D">
        <w:rPr>
          <w:lang w:val="en-US"/>
        </w:rPr>
        <w:t>Simple data types and enumerations</w:t>
      </w:r>
      <w:r>
        <w:tab/>
      </w:r>
      <w:r>
        <w:fldChar w:fldCharType="begin"/>
      </w:r>
      <w:r>
        <w:instrText xml:space="preserve"> PAGEREF _Toc62831013 \h </w:instrText>
      </w:r>
      <w:r>
        <w:fldChar w:fldCharType="separate"/>
      </w:r>
      <w:r>
        <w:t>19</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_Toc62831014 \h </w:instrText>
      </w:r>
      <w:r>
        <w:fldChar w:fldCharType="separate"/>
      </w:r>
      <w:r>
        <w:t>19</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_Toc62831015 \h </w:instrText>
      </w:r>
      <w:r>
        <w:fldChar w:fldCharType="separate"/>
      </w:r>
      <w:r>
        <w:t>19</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_Toc62831016 \h </w:instrText>
      </w:r>
      <w:r>
        <w:fldChar w:fldCharType="separate"/>
      </w:r>
      <w:r>
        <w:t>19</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_Toc62831017 \h </w:instrText>
      </w:r>
      <w:r>
        <w:fldChar w:fldCharType="separate"/>
      </w:r>
      <w:r>
        <w:t>19</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rsidRPr="00496E4D">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_Toc62831018 \h </w:instrText>
      </w:r>
      <w:r>
        <w:fldChar w:fldCharType="separate"/>
      </w:r>
      <w:r>
        <w:t>20</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_Toc62831019 \h </w:instrText>
      </w:r>
      <w:r>
        <w:fldChar w:fldCharType="separate"/>
      </w:r>
      <w:r>
        <w:t>20</w:t>
      </w:r>
      <w:r>
        <w:fldChar w:fldCharType="end"/>
      </w:r>
    </w:p>
    <w:p w:rsidR="005E32BD" w:rsidRDefault="005E32BD">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_Toc62831020 \h </w:instrText>
      </w:r>
      <w:r>
        <w:fldChar w:fldCharType="separate"/>
      </w:r>
      <w:r>
        <w:t>20</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_Toc62831021 \h </w:instrText>
      </w:r>
      <w:r>
        <w:fldChar w:fldCharType="separate"/>
      </w:r>
      <w:r>
        <w:t>21</w:t>
      </w:r>
      <w:r>
        <w:fldChar w:fldCharType="end"/>
      </w:r>
    </w:p>
    <w:p w:rsidR="005E32BD" w:rsidRDefault="005E32BD">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_Toc62831022 \h </w:instrText>
      </w:r>
      <w:r>
        <w:fldChar w:fldCharType="separate"/>
      </w:r>
      <w:r>
        <w:t>21</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_Toc62831023 \h </w:instrText>
      </w:r>
      <w:r>
        <w:fldChar w:fldCharType="separate"/>
      </w:r>
      <w:r>
        <w:t>21</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_Toc62831024 \h </w:instrText>
      </w:r>
      <w:r>
        <w:fldChar w:fldCharType="separate"/>
      </w:r>
      <w:r>
        <w:t>21</w:t>
      </w:r>
      <w:r>
        <w:fldChar w:fldCharType="end"/>
      </w:r>
    </w:p>
    <w:p w:rsidR="005E32BD" w:rsidRDefault="005E32BD">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_Toc62831025 \h </w:instrText>
      </w:r>
      <w:r>
        <w:fldChar w:fldCharType="separate"/>
      </w:r>
      <w:r>
        <w:t>21</w:t>
      </w:r>
      <w:r>
        <w:fldChar w:fldCharType="end"/>
      </w:r>
    </w:p>
    <w:p w:rsidR="005E32BD" w:rsidRDefault="005E32BD">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_Toc62831026 \h </w:instrText>
      </w:r>
      <w:r>
        <w:fldChar w:fldCharType="separate"/>
      </w:r>
      <w:r>
        <w:t>21</w:t>
      </w:r>
      <w:r>
        <w:fldChar w:fldCharType="end"/>
      </w:r>
    </w:p>
    <w:p w:rsidR="005E32BD" w:rsidRDefault="005E32BD">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_Toc62831027 \h </w:instrText>
      </w:r>
      <w:r>
        <w:fldChar w:fldCharType="separate"/>
      </w:r>
      <w:r>
        <w:t>21</w:t>
      </w:r>
      <w:r>
        <w:fldChar w:fldCharType="end"/>
      </w:r>
    </w:p>
    <w:p w:rsidR="005E32BD" w:rsidRDefault="005E32BD">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_Toc62831028 \h </w:instrText>
      </w:r>
      <w:r>
        <w:fldChar w:fldCharType="separate"/>
      </w:r>
      <w:r>
        <w:t>22</w:t>
      </w:r>
      <w:r>
        <w:fldChar w:fldCharType="end"/>
      </w:r>
    </w:p>
    <w:p w:rsidR="005E32BD" w:rsidRDefault="005E32BD">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_Toc62831029 \h </w:instrText>
      </w:r>
      <w:r>
        <w:fldChar w:fldCharType="separate"/>
      </w:r>
      <w:r>
        <w:t>22</w:t>
      </w:r>
      <w:r>
        <w:fldChar w:fldCharType="end"/>
      </w:r>
    </w:p>
    <w:p w:rsidR="005E32BD" w:rsidRDefault="005E32BD">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_Toc62831030 \h </w:instrText>
      </w:r>
      <w:r>
        <w:fldChar w:fldCharType="separate"/>
      </w:r>
      <w:r>
        <w:t>22</w:t>
      </w:r>
      <w:r>
        <w:fldChar w:fldCharType="end"/>
      </w:r>
    </w:p>
    <w:p w:rsidR="005E32BD" w:rsidRDefault="005E32BD">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_Toc62831031 \h </w:instrText>
      </w:r>
      <w:r>
        <w:fldChar w:fldCharType="separate"/>
      </w:r>
      <w:r>
        <w:t>25</w:t>
      </w:r>
      <w:r>
        <w:fldChar w:fldCharType="end"/>
      </w:r>
    </w:p>
    <w:p w:rsidR="00080512" w:rsidRPr="004D3578" w:rsidRDefault="00B84080">
      <w:r>
        <w:fldChar w:fldCharType="end"/>
      </w:r>
    </w:p>
    <w:p w:rsidR="00080512" w:rsidRDefault="00080512" w:rsidP="008A6D4A">
      <w:pPr>
        <w:pStyle w:val="1"/>
      </w:pPr>
      <w:r w:rsidRPr="004D3578">
        <w:br w:type="page"/>
      </w:r>
      <w:bookmarkStart w:id="12" w:name="foreword"/>
      <w:bookmarkStart w:id="13" w:name="_Toc2086433"/>
      <w:bookmarkStart w:id="14" w:name="_Toc35971368"/>
      <w:bookmarkStart w:id="15" w:name="_Toc36812099"/>
      <w:bookmarkStart w:id="16" w:name="_Toc62830953"/>
      <w:bookmarkEnd w:id="12"/>
      <w:r w:rsidRPr="004D3578">
        <w:lastRenderedPageBreak/>
        <w:t>Foreword</w:t>
      </w:r>
      <w:bookmarkEnd w:id="13"/>
      <w:bookmarkEnd w:id="14"/>
      <w:bookmarkEnd w:id="15"/>
      <w:bookmarkEnd w:id="16"/>
    </w:p>
    <w:p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18" w:name="introduction"/>
      <w:bookmarkStart w:id="19" w:name="_Toc35971369"/>
      <w:bookmarkStart w:id="20" w:name="_Toc36812100"/>
      <w:bookmarkStart w:id="21" w:name="_Toc62830954"/>
      <w:bookmarkEnd w:id="18"/>
      <w:r w:rsidRPr="004D3578">
        <w:t>Introduction</w:t>
      </w:r>
      <w:bookmarkEnd w:id="19"/>
      <w:bookmarkEnd w:id="20"/>
      <w:bookmarkEnd w:id="21"/>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22" w:name="_Toc510696578"/>
      <w:bookmarkStart w:id="23" w:name="_Toc35971370"/>
      <w:bookmarkStart w:id="24" w:name="_Toc36812101"/>
      <w:bookmarkStart w:id="25" w:name="_Toc62830955"/>
      <w:r w:rsidRPr="004D3578">
        <w:lastRenderedPageBreak/>
        <w:t>1</w:t>
      </w:r>
      <w:r w:rsidRPr="004D3578">
        <w:tab/>
        <w:t>Scope</w:t>
      </w:r>
      <w:bookmarkEnd w:id="22"/>
      <w:bookmarkEnd w:id="23"/>
      <w:bookmarkEnd w:id="24"/>
      <w:bookmarkEnd w:id="25"/>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 xml:space="preserve">specifies the stage 3 protocol and data model for the </w:t>
      </w:r>
      <w:r w:rsidR="004E379E">
        <w:t>AAnF</w:t>
      </w:r>
      <w:r w:rsidR="00143712">
        <w:t xml:space="preserve"> </w:t>
      </w:r>
      <w:r>
        <w:t xml:space="preserve">Service Based Interface. It provides stage 3 protocol definitions and message flows, and specifies the API for each service offered by the </w:t>
      </w:r>
      <w:r w:rsidR="004E379E">
        <w:t>AAnF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26" w:name="_Toc510696579"/>
      <w:bookmarkStart w:id="27" w:name="_Toc35971371"/>
      <w:bookmarkStart w:id="28" w:name="_Toc36812102"/>
      <w:bookmarkStart w:id="29" w:name="_Toc62830956"/>
      <w:r w:rsidRPr="004D3578">
        <w:t>2</w:t>
      </w:r>
      <w:r w:rsidRPr="004D3578">
        <w:tab/>
        <w:t>References</w:t>
      </w:r>
      <w:bookmarkEnd w:id="26"/>
      <w:bookmarkEnd w:id="27"/>
      <w:bookmarkEnd w:id="28"/>
      <w:bookmarkEnd w:id="29"/>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30" w:name="OLE_LINK1"/>
      <w:bookmarkStart w:id="31" w:name="OLE_LINK2"/>
      <w:bookmarkStart w:id="32" w:name="OLE_LINK3"/>
      <w:bookmarkStart w:id="33"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0"/>
    <w:bookmarkEnd w:id="31"/>
    <w:bookmarkEnd w:id="32"/>
    <w:bookmarkEnd w:id="33"/>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w:t>
      </w:r>
      <w:r w:rsidR="00CD2E9C">
        <w:t> </w:t>
      </w:r>
      <w:r w:rsidRPr="005E4D39">
        <w:t>TS</w:t>
      </w:r>
      <w:r w:rsidR="00CD2E9C">
        <w:t> </w:t>
      </w:r>
      <w:r w:rsidRPr="005E4D39">
        <w:t>23.501: "System Architecture for the 5G System; Stage 2".</w:t>
      </w:r>
    </w:p>
    <w:p w:rsidR="008A6D4A" w:rsidRPr="005E4D39" w:rsidRDefault="008A6D4A" w:rsidP="008A6D4A">
      <w:pPr>
        <w:pStyle w:val="EX"/>
      </w:pPr>
      <w:r w:rsidRPr="005E4D39">
        <w:t>[</w:t>
      </w:r>
      <w:r>
        <w:t>3</w:t>
      </w:r>
      <w:r w:rsidRPr="005E4D39">
        <w:t>]</w:t>
      </w:r>
      <w:r w:rsidRPr="005E4D39">
        <w:tab/>
        <w:t>3GPP</w:t>
      </w:r>
      <w:r w:rsidR="00CD2E9C">
        <w:t> </w:t>
      </w:r>
      <w:r w:rsidRPr="005E4D39">
        <w:t>TS</w:t>
      </w:r>
      <w:r w:rsidR="00CD2E9C">
        <w:t> </w:t>
      </w:r>
      <w:r w:rsidRPr="005E4D39">
        <w:t>23.502: "Procedures for the 5G System; Stage 2".</w:t>
      </w:r>
    </w:p>
    <w:p w:rsidR="008A6D4A" w:rsidRPr="005E4D39" w:rsidRDefault="008A6D4A" w:rsidP="008A6D4A">
      <w:pPr>
        <w:pStyle w:val="EX"/>
      </w:pPr>
      <w:r w:rsidRPr="005E4D39">
        <w:t>[</w:t>
      </w:r>
      <w:r>
        <w:t>4</w:t>
      </w:r>
      <w:r w:rsidRPr="005E4D39">
        <w:t>]</w:t>
      </w:r>
      <w:r w:rsidRPr="005E4D39">
        <w:tab/>
        <w:t>3GPP</w:t>
      </w:r>
      <w:r w:rsidR="00CD2E9C">
        <w:t> </w:t>
      </w:r>
      <w:r w:rsidRPr="005E4D39">
        <w:t>TS</w:t>
      </w:r>
      <w:r w:rsidR="00CD2E9C">
        <w:t> </w:t>
      </w:r>
      <w:r w:rsidRPr="005E4D39">
        <w:t>29.500: "5G System; Technical Realization of Service Based Architecture; Stage 3".</w:t>
      </w:r>
    </w:p>
    <w:p w:rsidR="008A6D4A" w:rsidRDefault="008A6D4A" w:rsidP="008A6D4A">
      <w:pPr>
        <w:pStyle w:val="EX"/>
      </w:pPr>
      <w:r w:rsidRPr="005E4D39">
        <w:t>[</w:t>
      </w:r>
      <w:r>
        <w:t>5</w:t>
      </w:r>
      <w:r w:rsidRPr="005E4D39">
        <w:t>]</w:t>
      </w:r>
      <w:r w:rsidRPr="005E4D39">
        <w:tab/>
        <w:t>3GPP</w:t>
      </w:r>
      <w:r w:rsidR="00CD2E9C">
        <w:t> </w:t>
      </w:r>
      <w:r w:rsidRPr="005E4D39">
        <w:t>TS</w:t>
      </w:r>
      <w:r w:rsidR="00CD2E9C">
        <w:t> </w:t>
      </w:r>
      <w:r w:rsidRPr="005E4D39">
        <w:t>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25500D" w:rsidRPr="0025500D">
        <w:rPr>
          <w:lang w:val="en-US"/>
        </w:rPr>
        <w:t xml:space="preserve"> Version 3.0.0</w:t>
      </w:r>
      <w:r>
        <w:t>"</w:t>
      </w:r>
      <w:r>
        <w:rPr>
          <w:lang w:val="en-US"/>
        </w:rPr>
        <w:t>,</w:t>
      </w:r>
      <w:r w:rsidR="0025500D">
        <w:rPr>
          <w:lang w:val="en-US"/>
        </w:rPr>
        <w:t xml:space="preserve"> </w:t>
      </w:r>
      <w:r w:rsidR="0025500D" w:rsidRPr="0025500D">
        <w:rPr>
          <w:lang w:val="en-US"/>
        </w:rPr>
        <w:t>https://spec.openapis.org/oas/v3.0.0</w:t>
      </w:r>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F40A6E" w:rsidRPr="00F40A6E" w:rsidRDefault="00F40A6E" w:rsidP="008A6D4A">
      <w:pPr>
        <w:pStyle w:val="EX"/>
      </w:pPr>
      <w:r>
        <w:t>[14]</w:t>
      </w:r>
      <w:r>
        <w:tab/>
        <w:t>3GPP TS 33.535: "Authentication and Key Management for Applications (AKMA) based on 3GPP credentials in the 5G System (5GS)".</w:t>
      </w:r>
    </w:p>
    <w:p w:rsidR="00C80DF3" w:rsidRDefault="00C80DF3" w:rsidP="00C80DF3">
      <w:pPr>
        <w:pStyle w:val="EX"/>
        <w:rPr>
          <w:lang w:eastAsia="en-GB"/>
        </w:rPr>
      </w:pPr>
      <w:r>
        <w:rPr>
          <w:rFonts w:hint="eastAsia"/>
          <w:lang w:eastAsia="zh-CN"/>
        </w:rPr>
        <w:t>[</w:t>
      </w:r>
      <w:r w:rsidR="00751889">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rsidR="00C80DF3" w:rsidRDefault="00C80DF3" w:rsidP="00C80DF3">
      <w:pPr>
        <w:pStyle w:val="EX"/>
      </w:pPr>
      <w:r>
        <w:t>[</w:t>
      </w:r>
      <w:r w:rsidR="00751889">
        <w:t>16</w:t>
      </w:r>
      <w:r>
        <w:t>]</w:t>
      </w:r>
      <w:r>
        <w:tab/>
        <w:t>3GPP TS 29.522: "5G System; Network Exposure Function Northbound APIs; Stage 3".</w:t>
      </w:r>
    </w:p>
    <w:p w:rsidR="008A6D4A" w:rsidRPr="00751889" w:rsidRDefault="008A6D4A" w:rsidP="008A6D4A">
      <w:pPr>
        <w:pStyle w:val="EX"/>
      </w:pPr>
    </w:p>
    <w:p w:rsidR="008A6D4A" w:rsidRPr="004D3578" w:rsidRDefault="008A6D4A" w:rsidP="008A6D4A">
      <w:pPr>
        <w:pStyle w:val="1"/>
      </w:pPr>
      <w:bookmarkStart w:id="34" w:name="_Toc510696580"/>
      <w:bookmarkStart w:id="35" w:name="_Toc35971372"/>
      <w:bookmarkStart w:id="36" w:name="_Toc36812103"/>
      <w:bookmarkStart w:id="37" w:name="_Toc62830957"/>
      <w:r w:rsidRPr="004D3578">
        <w:lastRenderedPageBreak/>
        <w:t>3</w:t>
      </w:r>
      <w:r w:rsidRPr="004D3578">
        <w:tab/>
        <w:t>Definitions, symbols and abbreviations</w:t>
      </w:r>
      <w:bookmarkEnd w:id="34"/>
      <w:bookmarkEnd w:id="35"/>
      <w:bookmarkEnd w:id="36"/>
      <w:bookmarkEnd w:id="37"/>
    </w:p>
    <w:p w:rsidR="008A6D4A" w:rsidRPr="004D3578" w:rsidRDefault="008A6D4A" w:rsidP="008A6D4A">
      <w:pPr>
        <w:pStyle w:val="2"/>
      </w:pPr>
      <w:bookmarkStart w:id="38" w:name="_Toc510696581"/>
      <w:bookmarkStart w:id="39" w:name="_Toc35971373"/>
      <w:bookmarkStart w:id="40" w:name="_Toc36812104"/>
      <w:bookmarkStart w:id="41" w:name="_Toc62830958"/>
      <w:r w:rsidRPr="004D3578">
        <w:t>3.1</w:t>
      </w:r>
      <w:r w:rsidRPr="004D3578">
        <w:tab/>
        <w:t>Definitions</w:t>
      </w:r>
      <w:bookmarkEnd w:id="38"/>
      <w:bookmarkEnd w:id="39"/>
      <w:bookmarkEnd w:id="40"/>
      <w:bookmarkEnd w:id="41"/>
    </w:p>
    <w:p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 xml:space="preserve">3GPP </w:t>
      </w:r>
      <w:bookmarkEnd w:id="42"/>
      <w:bookmarkEnd w:id="43"/>
      <w:bookmarkEnd w:id="44"/>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45" w:name="_Toc510696582"/>
      <w:bookmarkStart w:id="46" w:name="_Toc35971374"/>
      <w:bookmarkStart w:id="47" w:name="_Toc36812105"/>
      <w:bookmarkStart w:id="48" w:name="_Toc62830959"/>
      <w:r w:rsidRPr="004D3578">
        <w:t>3.2</w:t>
      </w:r>
      <w:r w:rsidRPr="004D3578">
        <w:tab/>
        <w:t>Symbols</w:t>
      </w:r>
      <w:bookmarkEnd w:id="45"/>
      <w:bookmarkEnd w:id="46"/>
      <w:bookmarkEnd w:id="47"/>
      <w:bookmarkEnd w:id="48"/>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49" w:name="_Toc510696583"/>
      <w:bookmarkStart w:id="50" w:name="_Toc35971375"/>
      <w:bookmarkStart w:id="51" w:name="_Toc36812106"/>
      <w:bookmarkStart w:id="52" w:name="_Toc62830960"/>
      <w:r w:rsidRPr="004D3578">
        <w:t>3.3</w:t>
      </w:r>
      <w:r w:rsidRPr="004D3578">
        <w:tab/>
        <w:t>Abbreviations</w:t>
      </w:r>
      <w:bookmarkEnd w:id="49"/>
      <w:bookmarkEnd w:id="50"/>
      <w:bookmarkEnd w:id="51"/>
      <w:bookmarkEnd w:id="52"/>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40A6E" w:rsidRPr="00F40A6E" w:rsidRDefault="00F40A6E" w:rsidP="00F40A6E">
      <w:pPr>
        <w:pStyle w:val="EW"/>
      </w:pPr>
      <w:r w:rsidRPr="00F40A6E">
        <w:t>AAnF</w:t>
      </w:r>
      <w:r w:rsidRPr="00F40A6E">
        <w:tab/>
        <w:t>AKMA Anchor Function AF</w:t>
      </w:r>
      <w:r w:rsidRPr="00F40A6E">
        <w:tab/>
        <w:t>Application Function</w:t>
      </w:r>
    </w:p>
    <w:p w:rsidR="00F40A6E" w:rsidRDefault="00F40A6E" w:rsidP="00F40A6E">
      <w:pPr>
        <w:pStyle w:val="EW"/>
      </w:pPr>
      <w:r w:rsidRPr="00F40A6E">
        <w:t>AKMA</w:t>
      </w:r>
      <w:r w:rsidRPr="00F40A6E">
        <w:tab/>
        <w:t>Authentication and Key Management for Applications</w:t>
      </w:r>
    </w:p>
    <w:p w:rsidR="00C80DF3" w:rsidRPr="00F40A6E" w:rsidRDefault="00C80DF3" w:rsidP="00F40A6E">
      <w:pPr>
        <w:pStyle w:val="EW"/>
      </w:pPr>
      <w:r w:rsidRPr="00C80DF3">
        <w:t>A-KID</w:t>
      </w:r>
      <w:r w:rsidRPr="00C80DF3">
        <w:tab/>
        <w:t>AKMA Key IDentifier</w:t>
      </w:r>
    </w:p>
    <w:p w:rsidR="00F40A6E" w:rsidRPr="00F40A6E" w:rsidRDefault="00F40A6E" w:rsidP="00F40A6E">
      <w:pPr>
        <w:pStyle w:val="EW"/>
      </w:pPr>
      <w:r w:rsidRPr="00F40A6E">
        <w:t>AUSF</w:t>
      </w:r>
      <w:r w:rsidRPr="00F40A6E">
        <w:tab/>
        <w:t>AUthentication Server Function</w:t>
      </w:r>
    </w:p>
    <w:p w:rsidR="00F40A6E" w:rsidRPr="00F40A6E" w:rsidRDefault="00F40A6E" w:rsidP="00F40A6E">
      <w:pPr>
        <w:pStyle w:val="EW"/>
      </w:pPr>
      <w:r w:rsidRPr="00F40A6E">
        <w:t>NEF</w:t>
      </w:r>
      <w:r w:rsidRPr="00F40A6E">
        <w:tab/>
        <w:t>Network Exposure Function</w:t>
      </w:r>
    </w:p>
    <w:p w:rsidR="008A6D4A" w:rsidRPr="004D3578" w:rsidRDefault="008A6D4A" w:rsidP="008A6D4A">
      <w:pPr>
        <w:pStyle w:val="EW"/>
      </w:pPr>
    </w:p>
    <w:p w:rsidR="008A6D4A" w:rsidRDefault="00116803" w:rsidP="008A6D4A">
      <w:pPr>
        <w:pStyle w:val="1"/>
      </w:pPr>
      <w:bookmarkStart w:id="53" w:name="_Toc510696585"/>
      <w:bookmarkStart w:id="54" w:name="_Toc35971377"/>
      <w:bookmarkStart w:id="55" w:name="_Toc36812108"/>
      <w:bookmarkStart w:id="56" w:name="_Toc62830961"/>
      <w:r>
        <w:t>4</w:t>
      </w:r>
      <w:r w:rsidR="008A6D4A" w:rsidRPr="004D3578">
        <w:tab/>
      </w:r>
      <w:r w:rsidR="008A6D4A">
        <w:t xml:space="preserve">Services offered by the </w:t>
      </w:r>
      <w:bookmarkEnd w:id="53"/>
      <w:bookmarkEnd w:id="54"/>
      <w:bookmarkEnd w:id="55"/>
      <w:r w:rsidR="004E379E">
        <w:t>AAnF</w:t>
      </w:r>
      <w:bookmarkEnd w:id="56"/>
    </w:p>
    <w:p w:rsidR="008A6D4A" w:rsidRDefault="00B12381" w:rsidP="008A6D4A">
      <w:pPr>
        <w:pStyle w:val="2"/>
      </w:pPr>
      <w:bookmarkStart w:id="57" w:name="_Toc510696586"/>
      <w:bookmarkStart w:id="58" w:name="_Toc35971378"/>
      <w:bookmarkStart w:id="59" w:name="_Toc36812109"/>
      <w:bookmarkStart w:id="60" w:name="_Toc62830962"/>
      <w:r>
        <w:t>4.</w:t>
      </w:r>
      <w:r w:rsidR="008A6D4A">
        <w:t>1</w:t>
      </w:r>
      <w:r w:rsidR="008A6D4A">
        <w:tab/>
        <w:t>Introduction</w:t>
      </w:r>
      <w:bookmarkEnd w:id="57"/>
      <w:bookmarkEnd w:id="58"/>
      <w:bookmarkEnd w:id="59"/>
      <w:bookmarkEnd w:id="60"/>
    </w:p>
    <w:p w:rsidR="00F75A55" w:rsidRDefault="00F75A55" w:rsidP="00F75A55">
      <w:pPr>
        <w:rPr>
          <w:lang w:eastAsia="zh-CN"/>
        </w:rPr>
      </w:pPr>
      <w:r>
        <w:rPr>
          <w:lang w:eastAsia="zh-CN"/>
        </w:rPr>
        <w:t>The AKMA Anchor Service is used for the AAnF to store</w:t>
      </w:r>
      <w:r>
        <w:t xml:space="preserve"> </w:t>
      </w:r>
      <w:r>
        <w:rPr>
          <w:lang w:eastAsia="zh-CN"/>
        </w:rPr>
        <w:t>AKMA related key material and provide AKMA application related key material. The AAnF offers to other NFs the following service:</w:t>
      </w:r>
    </w:p>
    <w:p w:rsidR="00F75A55" w:rsidRDefault="00F75A55" w:rsidP="00F75A55">
      <w:pPr>
        <w:pStyle w:val="B1"/>
        <w:rPr>
          <w:lang w:eastAsia="zh-CN"/>
        </w:rPr>
      </w:pPr>
      <w:r>
        <w:rPr>
          <w:lang w:eastAsia="zh-CN"/>
        </w:rPr>
        <w:t>-</w:t>
      </w:r>
      <w:r>
        <w:rPr>
          <w:lang w:eastAsia="zh-CN"/>
        </w:rPr>
        <w:tab/>
        <w:t>Naanf_AKMA.</w:t>
      </w:r>
    </w:p>
    <w:p w:rsidR="00F75A55" w:rsidRDefault="00F75A55" w:rsidP="00F75A55">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F75A55" w:rsidTr="00F75A55">
        <w:tc>
          <w:tcPr>
            <w:tcW w:w="251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Operation</w:t>
            </w:r>
          </w:p>
          <w:p w:rsidR="00F75A55" w:rsidRDefault="00F75A55">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rsidR="00F75A55" w:rsidRDefault="00F75A55">
            <w:pPr>
              <w:pStyle w:val="TAH"/>
            </w:pPr>
            <w:r>
              <w:t>Example Consumer(s)</w:t>
            </w:r>
          </w:p>
        </w:tc>
      </w:tr>
      <w:tr w:rsidR="00F75A55" w:rsidTr="00F75A55">
        <w:tc>
          <w:tcPr>
            <w:tcW w:w="251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pPr>
            <w:r>
              <w:rPr>
                <w:rFonts w:cs="Arial"/>
                <w:szCs w:val="18"/>
              </w:rPr>
              <w:t>Naanf_AKMA</w:t>
            </w:r>
          </w:p>
        </w:tc>
        <w:tc>
          <w:tcPr>
            <w:tcW w:w="1952" w:type="dxa"/>
            <w:vMerge w:val="restart"/>
            <w:tcBorders>
              <w:top w:val="single" w:sz="4" w:space="0" w:color="auto"/>
              <w:left w:val="single" w:sz="4" w:space="0" w:color="auto"/>
              <w:bottom w:val="single" w:sz="4" w:space="0" w:color="auto"/>
              <w:right w:val="single" w:sz="4" w:space="0" w:color="auto"/>
            </w:tcBorders>
            <w:hideMark/>
          </w:tcPr>
          <w:p w:rsidR="00F75A55" w:rsidRDefault="00F75A55">
            <w:pPr>
              <w:pStyle w:val="TAL"/>
            </w:pPr>
            <w:r>
              <w:t>This service enables the NF service consumers to request the AAnF to store the AKMA related key material or get the AKMA application related key material from the AAnF.</w:t>
            </w: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rPr>
                <w:lang w:val="en-US"/>
              </w:rPr>
              <w:t>AUSF</w:t>
            </w:r>
          </w:p>
        </w:tc>
      </w:tr>
      <w:tr w:rsidR="00F75A55" w:rsidTr="00F75A55">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5A55" w:rsidRDefault="00F75A55">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rsidR="00F75A55" w:rsidRDefault="00F75A55">
            <w:pPr>
              <w:pStyle w:val="TAL"/>
            </w:pPr>
            <w:r>
              <w:t>AF, NEF</w:t>
            </w:r>
          </w:p>
        </w:tc>
      </w:tr>
      <w:tr w:rsidR="00F75A55" w:rsidTr="00F75A55">
        <w:tc>
          <w:tcPr>
            <w:tcW w:w="9855" w:type="dxa"/>
            <w:gridSpan w:val="5"/>
            <w:tcBorders>
              <w:top w:val="single" w:sz="4" w:space="0" w:color="auto"/>
              <w:left w:val="single" w:sz="4" w:space="0" w:color="auto"/>
              <w:bottom w:val="single" w:sz="4" w:space="0" w:color="auto"/>
              <w:right w:val="single" w:sz="4" w:space="0" w:color="auto"/>
            </w:tcBorders>
            <w:hideMark/>
          </w:tcPr>
          <w:p w:rsidR="00F75A55" w:rsidRDefault="00F75A55">
            <w:pPr>
              <w:pStyle w:val="TAN"/>
              <w:rPr>
                <w:rFonts w:eastAsia="宋体"/>
              </w:rPr>
            </w:pPr>
            <w:r>
              <w:lastRenderedPageBreak/>
              <w:t>NOTE:</w:t>
            </w:r>
            <w:r>
              <w:tab/>
              <w:t>The service corresponds to the Naanf_AKMA service as defined in 3GPP TS 33.535 [14].</w:t>
            </w:r>
          </w:p>
        </w:tc>
      </w:tr>
    </w:tbl>
    <w:p w:rsidR="00F75A55" w:rsidRDefault="00F75A55" w:rsidP="00F75A55">
      <w:pPr>
        <w:rPr>
          <w:lang w:eastAsia="zh-CN"/>
        </w:rPr>
      </w:pPr>
    </w:p>
    <w:p w:rsidR="008A6D4A" w:rsidRPr="002D1C72" w:rsidRDefault="008A6D4A" w:rsidP="008A6D4A">
      <w:r w:rsidRPr="002D1C72">
        <w:t xml:space="preserve">Table </w:t>
      </w:r>
      <w:r w:rsidR="00B12381">
        <w:t>4.</w:t>
      </w:r>
      <w:r w:rsidRPr="002D1C72">
        <w:t>1-</w:t>
      </w:r>
      <w:r w:rsidR="00F75A55">
        <w:t>2</w:t>
      </w:r>
      <w:r w:rsidR="00F75A55" w:rsidRPr="002D1C72">
        <w:t xml:space="preserve"> </w:t>
      </w:r>
      <w:r w:rsidRPr="002D1C72">
        <w:t>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rsidR="00F75A55">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F75A55" w:rsidP="00D66618">
            <w:pPr>
              <w:rPr>
                <w:rFonts w:ascii="Arial" w:hAnsi="Arial" w:cs="Arial"/>
                <w:sz w:val="18"/>
                <w:szCs w:val="18"/>
              </w:rPr>
            </w:pPr>
            <w:r w:rsidRPr="00F75A55">
              <w:rPr>
                <w:rFonts w:ascii="Arial" w:hAnsi="Arial" w:cs="Arial"/>
                <w:sz w:val="18"/>
                <w:szCs w:val="18"/>
              </w:rPr>
              <w:t>Naanf_AKMA</w:t>
            </w:r>
          </w:p>
        </w:tc>
        <w:tc>
          <w:tcPr>
            <w:tcW w:w="807" w:type="dxa"/>
            <w:shd w:val="clear" w:color="auto" w:fill="auto"/>
          </w:tcPr>
          <w:p w:rsidR="008A6D4A" w:rsidRPr="0016361A" w:rsidRDefault="00F75A55" w:rsidP="00D66618">
            <w:pPr>
              <w:rPr>
                <w:rFonts w:ascii="Arial" w:hAnsi="Arial" w:cs="Arial"/>
                <w:sz w:val="18"/>
                <w:szCs w:val="18"/>
              </w:rPr>
            </w:pPr>
            <w:r w:rsidRPr="00F75A55">
              <w:rPr>
                <w:rFonts w:ascii="Arial" w:hAnsi="Arial" w:cs="Arial"/>
                <w:sz w:val="18"/>
                <w:szCs w:val="18"/>
              </w:rPr>
              <w:t>4.2</w:t>
            </w:r>
          </w:p>
        </w:tc>
        <w:tc>
          <w:tcPr>
            <w:tcW w:w="2160"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B12381" w:rsidP="008A6D4A">
      <w:pPr>
        <w:pStyle w:val="2"/>
      </w:pPr>
      <w:bookmarkStart w:id="61" w:name="_Toc510696587"/>
      <w:bookmarkStart w:id="62" w:name="_Toc35971379"/>
      <w:bookmarkStart w:id="63" w:name="_Toc36812110"/>
      <w:bookmarkStart w:id="64" w:name="_Toc62830963"/>
      <w:r>
        <w:t>4.</w:t>
      </w:r>
      <w:r w:rsidR="008A6D4A">
        <w:t>2</w:t>
      </w:r>
      <w:r w:rsidR="008A6D4A">
        <w:tab/>
      </w:r>
      <w:r w:rsidR="00F31AA5" w:rsidRPr="00F31AA5">
        <w:t>Naanf_AKMA</w:t>
      </w:r>
      <w:r w:rsidR="008A6D4A" w:rsidRPr="00AF47A0">
        <w:t xml:space="preserve"> </w:t>
      </w:r>
      <w:r w:rsidR="008A6D4A">
        <w:t>Service</w:t>
      </w:r>
      <w:bookmarkEnd w:id="61"/>
      <w:bookmarkEnd w:id="62"/>
      <w:bookmarkEnd w:id="63"/>
      <w:bookmarkEnd w:id="64"/>
    </w:p>
    <w:p w:rsidR="008A6D4A" w:rsidRDefault="00B12381" w:rsidP="008A6D4A">
      <w:pPr>
        <w:pStyle w:val="3"/>
      </w:pPr>
      <w:bookmarkStart w:id="65" w:name="_Toc510696588"/>
      <w:bookmarkStart w:id="66" w:name="_Toc35971380"/>
      <w:bookmarkStart w:id="67" w:name="_Toc36812111"/>
      <w:bookmarkStart w:id="68" w:name="_Toc62830964"/>
      <w:r>
        <w:t>4.</w:t>
      </w:r>
      <w:r w:rsidR="008A6D4A">
        <w:t>2.1</w:t>
      </w:r>
      <w:r w:rsidR="008A6D4A">
        <w:tab/>
        <w:t>Service Description</w:t>
      </w:r>
      <w:bookmarkEnd w:id="65"/>
      <w:bookmarkEnd w:id="66"/>
      <w:bookmarkEnd w:id="67"/>
      <w:bookmarkEnd w:id="68"/>
    </w:p>
    <w:p w:rsidR="00F40A6E" w:rsidRDefault="00F40A6E" w:rsidP="00F40A6E">
      <w:pPr>
        <w:pStyle w:val="4"/>
        <w:rPr>
          <w:lang w:eastAsia="zh-CN"/>
        </w:rPr>
      </w:pPr>
      <w:bookmarkStart w:id="69" w:name="_Toc497209567"/>
      <w:r w:rsidRPr="00F40A6E">
        <w:t xml:space="preserve"> </w:t>
      </w:r>
      <w:bookmarkStart w:id="70" w:name="_Toc62830965"/>
      <w:r>
        <w:t>4.2.</w:t>
      </w:r>
      <w:r>
        <w:rPr>
          <w:lang w:eastAsia="zh-CN"/>
        </w:rPr>
        <w:t>1.1</w:t>
      </w:r>
      <w:r>
        <w:tab/>
      </w:r>
      <w:r>
        <w:rPr>
          <w:lang w:eastAsia="zh-CN"/>
        </w:rPr>
        <w:t>Overview</w:t>
      </w:r>
      <w:bookmarkEnd w:id="69"/>
      <w:bookmarkEnd w:id="70"/>
    </w:p>
    <w:p w:rsidR="00F40A6E" w:rsidRDefault="00F40A6E" w:rsidP="00F40A6E">
      <w:r>
        <w:t>The Naanf_AKMA, as defined in 3GPP TS 33.535 [14] is provided by the AKMA Anchor Function (</w:t>
      </w:r>
      <w:r>
        <w:rPr>
          <w:lang w:eastAsia="zh-CN"/>
        </w:rPr>
        <w:t>A</w:t>
      </w:r>
      <w:r>
        <w:rPr>
          <w:lang w:val="en-US"/>
        </w:rPr>
        <w:t>AnF</w:t>
      </w:r>
      <w:r>
        <w:t>).</w:t>
      </w:r>
    </w:p>
    <w:p w:rsidR="00F40A6E" w:rsidRDefault="00F40A6E" w:rsidP="00F40A6E">
      <w:r>
        <w:t>This service:</w:t>
      </w:r>
    </w:p>
    <w:p w:rsidR="00F40A6E" w:rsidRDefault="00F40A6E" w:rsidP="00F40A6E">
      <w:pPr>
        <w:pStyle w:val="B1"/>
      </w:pPr>
      <w:r>
        <w:t>-</w:t>
      </w:r>
      <w:r>
        <w:tab/>
        <w:t>allows consumer NFs to store the AKMA related key material.</w:t>
      </w:r>
    </w:p>
    <w:p w:rsidR="00F40A6E" w:rsidRDefault="00F40A6E" w:rsidP="00F40A6E">
      <w:pPr>
        <w:pStyle w:val="B1"/>
      </w:pPr>
      <w:r>
        <w:t>-</w:t>
      </w:r>
      <w:r>
        <w:tab/>
        <w:t>allows consumer NFs and the AFs to request the AKMA application related key material for the UE.</w:t>
      </w:r>
    </w:p>
    <w:p w:rsidR="00F40A6E" w:rsidRDefault="00F40A6E" w:rsidP="00F40A6E">
      <w:pPr>
        <w:pStyle w:val="4"/>
        <w:rPr>
          <w:lang w:eastAsia="zh-CN"/>
        </w:rPr>
      </w:pPr>
      <w:bookmarkStart w:id="71" w:name="_Toc62830966"/>
      <w:r>
        <w:rPr>
          <w:lang w:eastAsia="zh-CN"/>
        </w:rPr>
        <w:t>4.2.1.2</w:t>
      </w:r>
      <w:r>
        <w:rPr>
          <w:lang w:eastAsia="zh-CN"/>
        </w:rPr>
        <w:tab/>
        <w:t>Service Architecture</w:t>
      </w:r>
      <w:bookmarkEnd w:id="71"/>
    </w:p>
    <w:p w:rsidR="00F40A6E" w:rsidRDefault="00F40A6E" w:rsidP="00F40A6E">
      <w:r>
        <w:t>The 5G System Architecture is defined in 3GPP TS 23.501 [2]. The Authentication and Key Management for Applications architecture is defined in 3GPP TS 33.535 [14].</w:t>
      </w:r>
    </w:p>
    <w:p w:rsidR="00F40A6E" w:rsidRDefault="00F40A6E" w:rsidP="00F40A6E">
      <w:pPr>
        <w:rPr>
          <w:lang w:eastAsia="zh-CN"/>
        </w:rPr>
      </w:pPr>
      <w:r>
        <w:rPr>
          <w:lang w:eastAsia="zh-CN"/>
        </w:rPr>
        <w:t>The Naanf_AKMA service is part of the Naanf service-based interface exhibited by the AAnF.</w:t>
      </w:r>
    </w:p>
    <w:p w:rsidR="00F40A6E" w:rsidRDefault="00F40A6E" w:rsidP="00F40A6E">
      <w:r>
        <w:t>Known consumers of the Naanf_AKMA service are:</w:t>
      </w:r>
    </w:p>
    <w:p w:rsidR="00F40A6E" w:rsidRDefault="00F40A6E" w:rsidP="00F40A6E">
      <w:pPr>
        <w:pStyle w:val="B1"/>
      </w:pPr>
      <w:r>
        <w:t>-</w:t>
      </w:r>
      <w:r>
        <w:tab/>
        <w:t xml:space="preserve">AUthentication Server Function (AUSF) </w:t>
      </w:r>
    </w:p>
    <w:p w:rsidR="00F40A6E" w:rsidRDefault="00F40A6E" w:rsidP="00F40A6E">
      <w:pPr>
        <w:pStyle w:val="B1"/>
      </w:pPr>
      <w:r>
        <w:t>-</w:t>
      </w:r>
      <w:r>
        <w:tab/>
        <w:t>Application Function (AF)</w:t>
      </w:r>
    </w:p>
    <w:p w:rsidR="00F40A6E" w:rsidRDefault="00F40A6E" w:rsidP="00F40A6E">
      <w:pPr>
        <w:pStyle w:val="B1"/>
      </w:pPr>
      <w:r>
        <w:t>-</w:t>
      </w:r>
      <w:r>
        <w:tab/>
        <w:t xml:space="preserve">Network Exposure Function (NEF) </w:t>
      </w:r>
    </w:p>
    <w:p w:rsidR="00F40A6E" w:rsidRDefault="00F40A6E" w:rsidP="00555DF8">
      <w:pPr>
        <w:pStyle w:val="TH"/>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142.5pt" o:ole="">
            <v:imagedata r:id="rId11" o:title=""/>
          </v:shape>
          <o:OLEObject Type="Embed" ProgID="Visio.Drawing.15" ShapeID="_x0000_i1025" DrawAspect="Content" ObjectID="_1673443810" r:id="rId12"/>
        </w:object>
      </w:r>
    </w:p>
    <w:p w:rsidR="00F40A6E" w:rsidRDefault="00F40A6E" w:rsidP="00751889">
      <w:pPr>
        <w:pStyle w:val="TH"/>
      </w:pPr>
      <w:r>
        <w:t>Figure 4.2.1.2-1</w:t>
      </w:r>
      <w:r>
        <w:rPr>
          <w:lang w:eastAsia="zh-CN"/>
        </w:rPr>
        <w:t>:</w:t>
      </w:r>
      <w:r>
        <w:t xml:space="preserve"> Reference Architecture for the Naanf_AKMA Service; SBI representation</w:t>
      </w:r>
    </w:p>
    <w:p w:rsidR="00751889" w:rsidRDefault="00751889" w:rsidP="00751889">
      <w:pPr>
        <w:pStyle w:val="TH"/>
        <w:rPr>
          <w:rFonts w:eastAsia="宋体"/>
          <w:lang w:val="en-US" w:eastAsia="zh-CN"/>
        </w:rPr>
      </w:pPr>
      <w:r>
        <w:rPr>
          <w:rFonts w:eastAsia="宋体"/>
          <w:lang w:val="en-US" w:eastAsia="zh-CN"/>
        </w:rPr>
        <w:pict>
          <v:shape id="_x0000_i1057" type="#_x0000_t75" style="width:519pt;height:133.5pt" o:ole="">
            <v:imagedata r:id="rId13" o:title=""/>
          </v:shape>
        </w:pict>
      </w:r>
    </w:p>
    <w:p w:rsidR="00751889" w:rsidRPr="00F40A6E" w:rsidRDefault="00751889" w:rsidP="00555DF8">
      <w:pPr>
        <w:pStyle w:val="TH"/>
        <w:rPr>
          <w:rFonts w:hint="eastAsia"/>
          <w:lang w:eastAsia="zh-CN"/>
        </w:rPr>
      </w:pPr>
      <w:r>
        <w:t>Figure 4.2.1.2-2: Reference Architecture for the Naanf_AKMA Service; reference point representation</w:t>
      </w:r>
    </w:p>
    <w:p w:rsidR="008A6D4A" w:rsidRDefault="00B12381" w:rsidP="008A6D4A">
      <w:pPr>
        <w:pStyle w:val="3"/>
      </w:pPr>
      <w:bookmarkStart w:id="72" w:name="_Toc510696589"/>
      <w:bookmarkStart w:id="73" w:name="_Toc35971381"/>
      <w:bookmarkStart w:id="74" w:name="_Toc36812112"/>
      <w:bookmarkStart w:id="75" w:name="_Toc62830967"/>
      <w:r>
        <w:t>4.</w:t>
      </w:r>
      <w:r w:rsidR="008A6D4A">
        <w:t>2.2</w:t>
      </w:r>
      <w:r w:rsidR="008A6D4A">
        <w:tab/>
        <w:t>Service Operations</w:t>
      </w:r>
      <w:bookmarkEnd w:id="72"/>
      <w:bookmarkEnd w:id="73"/>
      <w:bookmarkEnd w:id="74"/>
      <w:bookmarkEnd w:id="75"/>
    </w:p>
    <w:p w:rsidR="008A6D4A" w:rsidRDefault="00B12381" w:rsidP="008A6D4A">
      <w:pPr>
        <w:pStyle w:val="4"/>
      </w:pPr>
      <w:bookmarkStart w:id="76" w:name="_Toc510696590"/>
      <w:bookmarkStart w:id="77" w:name="_Toc35971382"/>
      <w:bookmarkStart w:id="78" w:name="_Toc36812113"/>
      <w:bookmarkStart w:id="79" w:name="_Toc62830968"/>
      <w:r>
        <w:t>4.</w:t>
      </w:r>
      <w:r w:rsidR="008A6D4A">
        <w:t>2.2.1</w:t>
      </w:r>
      <w:r w:rsidR="008A6D4A">
        <w:tab/>
        <w:t>Introduction</w:t>
      </w:r>
      <w:bookmarkEnd w:id="76"/>
      <w:bookmarkEnd w:id="77"/>
      <w:bookmarkEnd w:id="78"/>
      <w:bookmarkEnd w:id="79"/>
    </w:p>
    <w:p w:rsidR="0025500D" w:rsidRDefault="0025500D" w:rsidP="0025500D">
      <w:pPr>
        <w:pStyle w:val="TH"/>
        <w:overflowPunct w:val="0"/>
        <w:autoSpaceDE w:val="0"/>
        <w:autoSpaceDN w:val="0"/>
        <w:adjustRightInd w:val="0"/>
        <w:textAlignment w:val="baseline"/>
        <w:rPr>
          <w:rFonts w:eastAsia="MS Mincho"/>
        </w:rPr>
      </w:pPr>
      <w:bookmarkStart w:id="80" w:name="_Toc510696591"/>
      <w:bookmarkStart w:id="81" w:name="_Toc35971383"/>
      <w:bookmarkStart w:id="82" w:name="_Toc36812114"/>
      <w:r>
        <w:rPr>
          <w:rFonts w:eastAsia="MS Mincho"/>
        </w:rPr>
        <w:t>Table 4.2.</w:t>
      </w:r>
      <w:r>
        <w:rPr>
          <w:rFonts w:eastAsia="MS Mincho"/>
          <w:lang w:val="en-US"/>
        </w:rPr>
        <w:t>2.1</w:t>
      </w:r>
      <w:r>
        <w:rPr>
          <w:rFonts w:eastAsia="MS Mincho"/>
        </w:rPr>
        <w:t>-</w:t>
      </w:r>
      <w:r>
        <w:rPr>
          <w:rFonts w:eastAsia="MS Mincho"/>
        </w:rPr>
        <w:t>1</w:t>
      </w:r>
      <w:r>
        <w:rPr>
          <w:rFonts w:eastAsia="MS Mincho"/>
        </w:rPr>
        <w:t xml:space="preserve">: Operations of the </w:t>
      </w:r>
      <w:r w:rsidRPr="005137A4">
        <w:rPr>
          <w:rFonts w:eastAsia="MS Mincho"/>
        </w:rPr>
        <w:t>Naanf_AKMA</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5500D" w:rsidTr="00994B5F">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994B5F">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994B5F">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rsidR="0025500D" w:rsidRDefault="0025500D" w:rsidP="00994B5F">
            <w:pPr>
              <w:pStyle w:val="TAH"/>
            </w:pPr>
            <w:r>
              <w:t>Initiated by</w:t>
            </w:r>
          </w:p>
        </w:tc>
      </w:tr>
      <w:tr w:rsidR="0025500D" w:rsidTr="00994B5F">
        <w:trPr>
          <w:cantSplit/>
        </w:trPr>
        <w:tc>
          <w:tcPr>
            <w:tcW w:w="3235" w:type="dxa"/>
            <w:tcBorders>
              <w:top w:val="single" w:sz="4" w:space="0" w:color="auto"/>
              <w:left w:val="single" w:sz="4" w:space="0" w:color="auto"/>
              <w:bottom w:val="single" w:sz="4" w:space="0" w:color="auto"/>
              <w:right w:val="single" w:sz="4" w:space="0" w:color="auto"/>
            </w:tcBorders>
            <w:hideMark/>
          </w:tcPr>
          <w:p w:rsidR="0025500D" w:rsidRDefault="0025500D" w:rsidP="00994B5F">
            <w:pPr>
              <w:pStyle w:val="TAL"/>
            </w:pPr>
            <w:r w:rsidRPr="005137A4">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rsidR="0025500D" w:rsidRDefault="0025500D" w:rsidP="00994B5F">
            <w:pPr>
              <w:pStyle w:val="TAL"/>
            </w:pPr>
            <w:r>
              <w:t xml:space="preserve">This service operation is used by an NF to store </w:t>
            </w:r>
            <w:r w:rsidRPr="00287247">
              <w:t>the AKMA related key material</w:t>
            </w:r>
            <w:r>
              <w:t>.</w:t>
            </w:r>
          </w:p>
        </w:tc>
        <w:tc>
          <w:tcPr>
            <w:tcW w:w="1985" w:type="dxa"/>
            <w:tcBorders>
              <w:top w:val="single" w:sz="4" w:space="0" w:color="auto"/>
              <w:left w:val="single" w:sz="4" w:space="0" w:color="auto"/>
              <w:bottom w:val="single" w:sz="4" w:space="0" w:color="auto"/>
              <w:right w:val="single" w:sz="4" w:space="0" w:color="auto"/>
            </w:tcBorders>
            <w:hideMark/>
          </w:tcPr>
          <w:p w:rsidR="0025500D" w:rsidRDefault="0025500D" w:rsidP="00994B5F">
            <w:pPr>
              <w:pStyle w:val="TAL"/>
            </w:pPr>
            <w:r>
              <w:t>AUSF</w:t>
            </w:r>
          </w:p>
        </w:tc>
      </w:tr>
      <w:tr w:rsidR="0025500D" w:rsidTr="00994B5F">
        <w:trPr>
          <w:cantSplit/>
        </w:trPr>
        <w:tc>
          <w:tcPr>
            <w:tcW w:w="3235" w:type="dxa"/>
            <w:tcBorders>
              <w:top w:val="single" w:sz="4" w:space="0" w:color="auto"/>
              <w:left w:val="single" w:sz="4" w:space="0" w:color="auto"/>
              <w:bottom w:val="single" w:sz="4" w:space="0" w:color="auto"/>
              <w:right w:val="single" w:sz="4" w:space="0" w:color="auto"/>
            </w:tcBorders>
            <w:hideMark/>
          </w:tcPr>
          <w:p w:rsidR="0025500D" w:rsidRDefault="0025500D" w:rsidP="00994B5F">
            <w:pPr>
              <w:pStyle w:val="TAL"/>
            </w:pPr>
            <w:r w:rsidRPr="005137A4">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rsidR="0025500D" w:rsidRDefault="0025500D" w:rsidP="00994B5F">
            <w:pPr>
              <w:pStyle w:val="TAL"/>
            </w:pPr>
            <w:r>
              <w:t xml:space="preserve">This service operation is used by an NF to </w:t>
            </w:r>
            <w:r w:rsidRPr="00287247">
              <w:t>request the AKMA application related key material for the UE</w:t>
            </w:r>
          </w:p>
        </w:tc>
        <w:tc>
          <w:tcPr>
            <w:tcW w:w="1985" w:type="dxa"/>
            <w:tcBorders>
              <w:top w:val="single" w:sz="4" w:space="0" w:color="auto"/>
              <w:left w:val="single" w:sz="4" w:space="0" w:color="auto"/>
              <w:bottom w:val="single" w:sz="4" w:space="0" w:color="auto"/>
              <w:right w:val="single" w:sz="4" w:space="0" w:color="auto"/>
            </w:tcBorders>
            <w:hideMark/>
          </w:tcPr>
          <w:p w:rsidR="0025500D" w:rsidRDefault="0025500D" w:rsidP="00994B5F">
            <w:pPr>
              <w:pStyle w:val="TAL"/>
            </w:pPr>
            <w:r>
              <w:t>NEF, AF</w:t>
            </w:r>
          </w:p>
        </w:tc>
      </w:tr>
    </w:tbl>
    <w:p w:rsidR="0025500D" w:rsidRDefault="0025500D" w:rsidP="0025500D"/>
    <w:p w:rsidR="008A6D4A" w:rsidRDefault="00B12381" w:rsidP="008A6D4A">
      <w:pPr>
        <w:pStyle w:val="4"/>
      </w:pPr>
      <w:bookmarkStart w:id="83" w:name="_Toc62830969"/>
      <w:r>
        <w:t>4.</w:t>
      </w:r>
      <w:r w:rsidR="008A6D4A">
        <w:t>2.2.2</w:t>
      </w:r>
      <w:r w:rsidR="008A6D4A">
        <w:tab/>
      </w:r>
      <w:bookmarkEnd w:id="80"/>
      <w:bookmarkEnd w:id="81"/>
      <w:bookmarkEnd w:id="82"/>
      <w:r w:rsidR="00F31AA5" w:rsidRPr="00F31AA5">
        <w:t>Naanf_AKMA_AnchorKey_Register service operation</w:t>
      </w:r>
      <w:bookmarkEnd w:id="83"/>
    </w:p>
    <w:p w:rsidR="008A6D4A" w:rsidRDefault="00B12381" w:rsidP="008A6D4A">
      <w:pPr>
        <w:pStyle w:val="5"/>
      </w:pPr>
      <w:bookmarkStart w:id="84" w:name="_Toc510696592"/>
      <w:bookmarkStart w:id="85" w:name="_Toc35971384"/>
      <w:bookmarkStart w:id="86" w:name="_Toc36812115"/>
      <w:bookmarkStart w:id="87" w:name="_Hlk54815482"/>
      <w:bookmarkStart w:id="88" w:name="_Toc62830970"/>
      <w:r>
        <w:t>4.</w:t>
      </w:r>
      <w:r w:rsidR="008A6D4A">
        <w:t>2.2.2.1</w:t>
      </w:r>
      <w:r w:rsidR="008A6D4A">
        <w:tab/>
        <w:t>General</w:t>
      </w:r>
      <w:bookmarkEnd w:id="84"/>
      <w:bookmarkEnd w:id="85"/>
      <w:bookmarkEnd w:id="86"/>
      <w:bookmarkEnd w:id="88"/>
    </w:p>
    <w:p w:rsidR="00C80DF3" w:rsidRDefault="00C80DF3" w:rsidP="00C80DF3">
      <w:r>
        <w:t>The procedures support:</w:t>
      </w:r>
    </w:p>
    <w:p w:rsidR="00C80DF3" w:rsidRPr="00C80DF3" w:rsidRDefault="00C80DF3" w:rsidP="00555DF8">
      <w:pPr>
        <w:pStyle w:val="B1"/>
      </w:pPr>
      <w:r>
        <w:t>-</w:t>
      </w:r>
      <w:r>
        <w:tab/>
        <w:t>store the AKMA related key material by the NF service consumer to the AAnF as described in 3GPP TS 33.535 [14];</w:t>
      </w:r>
    </w:p>
    <w:p w:rsidR="008A6D4A" w:rsidRDefault="00B12381" w:rsidP="008A6D4A">
      <w:pPr>
        <w:pStyle w:val="5"/>
      </w:pPr>
      <w:bookmarkStart w:id="89" w:name="_Toc510696593"/>
      <w:bookmarkStart w:id="90" w:name="_Toc35971385"/>
      <w:bookmarkStart w:id="91" w:name="_Toc36812116"/>
      <w:bookmarkStart w:id="92" w:name="_Toc62830971"/>
      <w:r>
        <w:t>4.</w:t>
      </w:r>
      <w:r w:rsidR="008A6D4A">
        <w:t>2.2.2.</w:t>
      </w:r>
      <w:r w:rsidR="00C80DF3">
        <w:t>2</w:t>
      </w:r>
      <w:r w:rsidR="008A6D4A">
        <w:tab/>
      </w:r>
      <w:r w:rsidR="00C80DF3" w:rsidRPr="00C80DF3">
        <w:t>Store the AKMA related key material</w:t>
      </w:r>
      <w:bookmarkEnd w:id="89"/>
      <w:bookmarkEnd w:id="90"/>
      <w:bookmarkEnd w:id="91"/>
      <w:bookmarkEnd w:id="92"/>
    </w:p>
    <w:p w:rsidR="00C80DF3" w:rsidRDefault="00C80DF3" w:rsidP="00C80DF3">
      <w:pPr>
        <w:rPr>
          <w:noProof/>
        </w:rPr>
      </w:pPr>
      <w:r>
        <w:rPr>
          <w:noProof/>
        </w:rPr>
        <w:t>Figure 4.2.2.2.2-1 illustrates the registration of</w:t>
      </w:r>
      <w:r>
        <w:t xml:space="preserve"> AKMA related key material at the AA</w:t>
      </w:r>
      <w:r>
        <w:rPr>
          <w:lang w:eastAsia="zh-CN"/>
        </w:rPr>
        <w:t>nF</w:t>
      </w:r>
      <w:r>
        <w:rPr>
          <w:noProof/>
        </w:rPr>
        <w:t>.</w:t>
      </w:r>
    </w:p>
    <w:p w:rsidR="00C80DF3" w:rsidRDefault="00C80DF3" w:rsidP="00C80DF3">
      <w:pPr>
        <w:pStyle w:val="TH"/>
        <w:rPr>
          <w:noProof/>
        </w:rPr>
      </w:pPr>
      <w:r>
        <w:rPr>
          <w:rFonts w:eastAsia="宋体"/>
          <w:noProof/>
        </w:rPr>
        <w:object w:dxaOrig="9540" w:dyaOrig="3168">
          <v:shape id="_x0000_i1036" type="#_x0000_t75" style="width:477pt;height:158.25pt" o:ole="">
            <v:imagedata r:id="rId14" o:title=""/>
          </v:shape>
          <o:OLEObject Type="Embed" ProgID="Visio.Drawing.11" ShapeID="_x0000_i1036" DrawAspect="Content" ObjectID="_1673443812" r:id="rId15"/>
        </w:object>
      </w:r>
    </w:p>
    <w:p w:rsidR="00C80DF3" w:rsidRDefault="00C80DF3" w:rsidP="00C80DF3">
      <w:pPr>
        <w:pStyle w:val="TF"/>
        <w:rPr>
          <w:noProof/>
        </w:rPr>
      </w:pPr>
      <w:r>
        <w:rPr>
          <w:noProof/>
        </w:rPr>
        <w:t>Figure 4.2.2.2.2-1: Registration of AKMA related key material</w:t>
      </w:r>
    </w:p>
    <w:p w:rsidR="00C80DF3" w:rsidRDefault="00C80DF3" w:rsidP="00C80DF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"{apiRoot}/naanf-akma/&lt;apiVersion&gt;/anchorkeyregister" </w:t>
      </w:r>
      <w:r>
        <w:t xml:space="preserve">as shown in step 1 of figure 4.2.2.2.2-1, </w:t>
      </w:r>
      <w:r>
        <w:rPr>
          <w:noProof/>
        </w:rPr>
        <w:t>and the AkmaKeyInfo data structure as request body</w:t>
      </w:r>
      <w:r>
        <w:rPr>
          <w:lang w:eastAsia="zh-CN"/>
        </w:rPr>
        <w:t xml:space="preserve">. </w:t>
      </w:r>
    </w:p>
    <w:p w:rsidR="00C80DF3" w:rsidRDefault="00C80DF3" w:rsidP="00C80DF3">
      <w:pPr>
        <w:rPr>
          <w:noProof/>
        </w:rPr>
      </w:pPr>
      <w:r>
        <w:rPr>
          <w:lang w:eastAsia="zh-CN"/>
        </w:rPr>
        <w:t xml:space="preserve">The </w:t>
      </w:r>
      <w:r>
        <w:rPr>
          <w:noProof/>
        </w:rPr>
        <w:t>AkmaKeyInfo data structure shall include:</w:t>
      </w:r>
    </w:p>
    <w:p w:rsidR="00C80DF3" w:rsidRDefault="00C80DF3" w:rsidP="00555DF8">
      <w:pPr>
        <w:pStyle w:val="B1"/>
        <w:rPr>
          <w:noProof/>
        </w:rPr>
      </w:pPr>
      <w:r>
        <w:rPr>
          <w:noProof/>
        </w:rPr>
        <w:t>-</w:t>
      </w:r>
      <w:r>
        <w:rPr>
          <w:noProof/>
        </w:rPr>
        <w:tab/>
        <w:t>SUPI as "supi" attribute;</w:t>
      </w:r>
    </w:p>
    <w:p w:rsidR="00C80DF3" w:rsidRDefault="00C80DF3" w:rsidP="00555DF8">
      <w:pPr>
        <w:pStyle w:val="B1"/>
        <w:rPr>
          <w:noProof/>
        </w:rPr>
      </w:pPr>
      <w:r>
        <w:rPr>
          <w:noProof/>
        </w:rPr>
        <w:t>-</w:t>
      </w:r>
      <w:r>
        <w:rPr>
          <w:noProof/>
        </w:rPr>
        <w:tab/>
        <w:t>A-KID as "aKId" attribute; and</w:t>
      </w:r>
    </w:p>
    <w:p w:rsidR="00C80DF3" w:rsidRDefault="00C80DF3" w:rsidP="00555DF8">
      <w:pPr>
        <w:pStyle w:val="B1"/>
        <w:rPr>
          <w:noProof/>
        </w:rPr>
      </w:pPr>
      <w:r>
        <w:rPr>
          <w:noProof/>
        </w:rPr>
        <w:t>-</w:t>
      </w:r>
      <w:r>
        <w:rPr>
          <w:noProof/>
        </w:rPr>
        <w:tab/>
      </w:r>
      <w:r>
        <w:t>K</w:t>
      </w:r>
      <w:r>
        <w:rPr>
          <w:vertAlign w:val="subscript"/>
        </w:rPr>
        <w:t>AKMA</w:t>
      </w:r>
      <w:r>
        <w:rPr>
          <w:noProof/>
        </w:rPr>
        <w:t xml:space="preserve"> as "kAkma" attribute.</w:t>
      </w:r>
    </w:p>
    <w:p w:rsidR="00C80DF3" w:rsidRDefault="00C80DF3" w:rsidP="00C80DF3">
      <w:r>
        <w:t>If the AAnF cannot successfully fulfil the received HTTP POST request due to an internal error or an error in the HTTP POST request, the AAnF shall send an HTTP error response as specified in clause 5.1.7.</w:t>
      </w:r>
    </w:p>
    <w:p w:rsidR="00C80DF3" w:rsidRPr="00C80DF3" w:rsidRDefault="00C80DF3" w:rsidP="00C80DF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rsidR="008A6D4A" w:rsidRDefault="00B12381" w:rsidP="008A6D4A">
      <w:pPr>
        <w:pStyle w:val="4"/>
      </w:pPr>
      <w:bookmarkStart w:id="93" w:name="_Toc510696595"/>
      <w:bookmarkStart w:id="94" w:name="_Toc35971387"/>
      <w:bookmarkStart w:id="95" w:name="_Toc36812118"/>
      <w:bookmarkStart w:id="96" w:name="_Toc62830972"/>
      <w:bookmarkEnd w:id="87"/>
      <w:r>
        <w:t>4.</w:t>
      </w:r>
      <w:r w:rsidR="008A6D4A">
        <w:t>2.2.3</w:t>
      </w:r>
      <w:r w:rsidR="008A6D4A">
        <w:tab/>
      </w:r>
      <w:bookmarkEnd w:id="93"/>
      <w:bookmarkEnd w:id="94"/>
      <w:bookmarkEnd w:id="95"/>
      <w:r w:rsidR="00F31AA5" w:rsidRPr="00F31AA5">
        <w:t>Naanf_AKMA_ApplicationKey</w:t>
      </w:r>
      <w:r w:rsidR="00D736DA">
        <w:t xml:space="preserve">_Get </w:t>
      </w:r>
      <w:r w:rsidR="00D736DA" w:rsidRPr="00D736DA">
        <w:t>service operation</w:t>
      </w:r>
      <w:bookmarkEnd w:id="96"/>
    </w:p>
    <w:p w:rsidR="00C92267" w:rsidRDefault="00B12381" w:rsidP="00C92267">
      <w:pPr>
        <w:pStyle w:val="5"/>
      </w:pPr>
      <w:bookmarkStart w:id="97" w:name="_Toc62830973"/>
      <w:r>
        <w:t>4.</w:t>
      </w:r>
      <w:r w:rsidR="00C92267">
        <w:t>2.2.</w:t>
      </w:r>
      <w:r w:rsidR="0025500D">
        <w:t>3</w:t>
      </w:r>
      <w:r w:rsidR="00C92267">
        <w:t>.1</w:t>
      </w:r>
      <w:r w:rsidR="00C92267">
        <w:tab/>
        <w:t>General</w:t>
      </w:r>
      <w:bookmarkEnd w:id="97"/>
    </w:p>
    <w:p w:rsidR="0025500D" w:rsidRPr="00751889" w:rsidRDefault="0025500D" w:rsidP="00555DF8">
      <w:r w:rsidRPr="00FE472F">
        <w:t xml:space="preserve">The Naanf_AKMA_ApplicationKey_Get service operation is used by an NF service consumer to request the </w:t>
      </w:r>
      <w:r w:rsidRPr="00CA6097">
        <w:t>AF related key material</w:t>
      </w:r>
      <w:r w:rsidRPr="00FE472F">
        <w:t xml:space="preserve"> for the UE.</w:t>
      </w:r>
    </w:p>
    <w:p w:rsidR="00C92267" w:rsidRDefault="00B12381" w:rsidP="00C92267">
      <w:pPr>
        <w:pStyle w:val="5"/>
      </w:pPr>
      <w:bookmarkStart w:id="98" w:name="_Toc62830974"/>
      <w:r>
        <w:t>4.</w:t>
      </w:r>
      <w:r w:rsidR="00C92267">
        <w:t>2.2.</w:t>
      </w:r>
      <w:r w:rsidR="0025500D">
        <w:t>3</w:t>
      </w:r>
      <w:r w:rsidR="00C92267">
        <w:t>.</w:t>
      </w:r>
      <w:r w:rsidR="0025500D">
        <w:t>2</w:t>
      </w:r>
      <w:r w:rsidR="00C92267">
        <w:tab/>
      </w:r>
      <w:r w:rsidR="0025500D" w:rsidRPr="0025500D">
        <w:t>AKMA Application Key request</w:t>
      </w:r>
      <w:bookmarkEnd w:id="98"/>
    </w:p>
    <w:p w:rsidR="0025500D" w:rsidRDefault="0025500D" w:rsidP="0025500D">
      <w:r>
        <w:t xml:space="preserve">Figure 4.2.2.3.2-1 shows a scenario where the NF service consumer sends a request to the AAnF to request and get </w:t>
      </w:r>
      <w:r w:rsidRPr="00217D5B">
        <w:t xml:space="preserve">the </w:t>
      </w:r>
      <w:r w:rsidRPr="00CA6097">
        <w:t>AF related key material</w:t>
      </w:r>
      <w:r w:rsidRPr="00217D5B">
        <w:t xml:space="preserve"> for the UE</w:t>
      </w:r>
      <w:r>
        <w:t xml:space="preserve"> (as shown in 3GPP TS 33.535 [14]).</w:t>
      </w:r>
    </w:p>
    <w:p w:rsidR="0025500D" w:rsidRDefault="0025500D" w:rsidP="0025500D">
      <w:pPr>
        <w:pStyle w:val="TH"/>
        <w:rPr>
          <w:lang w:eastAsia="zh-CN"/>
        </w:rPr>
      </w:pPr>
      <w:r>
        <w:object w:dxaOrig="9553" w:dyaOrig="3169">
          <v:shape id="_x0000_i1048" type="#_x0000_t75" style="width:477.75pt;height:158.25pt" o:ole="">
            <v:imagedata r:id="rId16" o:title=""/>
          </v:shape>
          <o:OLEObject Type="Embed" ProgID="Visio.Drawing.15" ShapeID="_x0000_i1048" DrawAspect="Content" ObjectID="_1673443813" r:id="rId17"/>
        </w:object>
      </w:r>
    </w:p>
    <w:p w:rsidR="0025500D" w:rsidRDefault="0025500D" w:rsidP="0025500D">
      <w:pPr>
        <w:pStyle w:val="TF"/>
      </w:pPr>
      <w:r>
        <w:t xml:space="preserve">Figure 4.2.2.3.2-1: NF service consumer </w:t>
      </w:r>
      <w:r w:rsidRPr="009F7AE1">
        <w:t>retrieve AKMA Application Key information</w:t>
      </w:r>
    </w:p>
    <w:p w:rsidR="0025500D" w:rsidRPr="00A02AB2" w:rsidRDefault="0025500D" w:rsidP="0025500D">
      <w:r>
        <w:lastRenderedPageBreak/>
        <w:t xml:space="preserve">The NF service consumer shall invoke the </w:t>
      </w:r>
      <w:r w:rsidRPr="00CA6097">
        <w:t>Naanf_AKMA_ApplicationKey_Get</w:t>
      </w:r>
      <w:r>
        <w:t xml:space="preserve"> service operation to </w:t>
      </w:r>
      <w:r w:rsidRPr="009F7AE1">
        <w:t>retrieve AKMA Application Key information</w:t>
      </w:r>
      <w:r>
        <w:t xml:space="preserve">. The NF service consumer </w:t>
      </w:r>
      <w:r>
        <w:rPr>
          <w:lang w:val="en-US"/>
        </w:rPr>
        <w:t xml:space="preserve">shall </w:t>
      </w:r>
      <w:r>
        <w:t xml:space="preserve">send an HTTP </w:t>
      </w:r>
      <w:r>
        <w:rPr>
          <w:lang w:eastAsia="zh-CN"/>
        </w:rPr>
        <w:t>POST</w:t>
      </w:r>
      <w:r>
        <w:t xml:space="preserve"> request with "</w:t>
      </w:r>
      <w:r w:rsidRPr="003F553C">
        <w:t>{apiRoot}</w:t>
      </w:r>
      <w:r w:rsidRPr="00E24977">
        <w:t>/naanf-akma/&lt;apiVersion&gt;/</w:t>
      </w:r>
      <w:r w:rsidRPr="004D0B2E">
        <w:t>retrieve</w:t>
      </w:r>
      <w:r>
        <w:t>" as Resource URI, as shown in figure 4.2.2.3.2-1, step 1, to</w:t>
      </w:r>
      <w:r w:rsidRPr="00217D5B">
        <w:t xml:space="preserve"> request AKMA application related key material for the UE</w:t>
      </w:r>
      <w:r>
        <w:t xml:space="preserve"> </w:t>
      </w:r>
      <w:r w:rsidRPr="00217D5B">
        <w:t>according to the query parameter value of the "</w:t>
      </w:r>
      <w:r>
        <w:t>a</w:t>
      </w:r>
      <w:r w:rsidRPr="00082040">
        <w:t>kmaAfKeyRequest</w:t>
      </w:r>
      <w:r w:rsidRPr="00217D5B">
        <w:t>" attribute</w:t>
      </w:r>
      <w:r>
        <w:rPr>
          <w:lang w:val="en-US" w:eastAsia="zh-CN"/>
        </w:rPr>
        <w:t>.</w:t>
      </w:r>
      <w:r>
        <w:t xml:space="preserve"> </w:t>
      </w:r>
    </w:p>
    <w:p w:rsidR="0025500D" w:rsidRDefault="0025500D" w:rsidP="0025500D">
      <w:r w:rsidRPr="005A0D11">
        <w:t xml:space="preserve">Upon the reception of the HTTP </w:t>
      </w:r>
      <w:r>
        <w:rPr>
          <w:lang w:val="en-US"/>
        </w:rPr>
        <w:t xml:space="preserve">POST </w:t>
      </w:r>
      <w:r w:rsidRPr="005A0D11">
        <w:t xml:space="preserve">request, the </w:t>
      </w:r>
      <w:r>
        <w:t>AAnF</w:t>
      </w:r>
      <w:r w:rsidRPr="005A0D11">
        <w:t xml:space="preserve"> shall</w:t>
      </w:r>
      <w:r>
        <w:t xml:space="preserve"> response the "a</w:t>
      </w:r>
      <w:r w:rsidRPr="00082040">
        <w:t>kmaAfKeyData</w:t>
      </w:r>
      <w:r>
        <w:t xml:space="preserve">" </w:t>
      </w:r>
      <w:r w:rsidRPr="00082040">
        <w:t>attribute</w:t>
      </w:r>
      <w:r>
        <w:t xml:space="preserve"> which shall include</w:t>
      </w:r>
      <w:r w:rsidRPr="005A0D11">
        <w:t>:</w:t>
      </w:r>
    </w:p>
    <w:p w:rsidR="0025500D" w:rsidRDefault="0025500D" w:rsidP="0025500D">
      <w:pPr>
        <w:pStyle w:val="B1"/>
      </w:pPr>
      <w:r>
        <w:t>-</w:t>
      </w:r>
      <w:r>
        <w:tab/>
        <w:t>K</w:t>
      </w:r>
      <w:r w:rsidRPr="004A4984">
        <w:rPr>
          <w:vertAlign w:val="subscript"/>
        </w:rPr>
        <w:t>AF</w:t>
      </w:r>
      <w:r w:rsidRPr="004A4984">
        <w:t xml:space="preserve"> as "</w:t>
      </w:r>
      <w:r>
        <w:t>kaf</w:t>
      </w:r>
      <w:r w:rsidRPr="004A4984">
        <w:t>" attribute;</w:t>
      </w:r>
      <w:r>
        <w:t xml:space="preserve"> and</w:t>
      </w:r>
    </w:p>
    <w:p w:rsidR="0025500D" w:rsidRDefault="0025500D" w:rsidP="0025500D">
      <w:pPr>
        <w:pStyle w:val="B1"/>
      </w:pPr>
      <w:r>
        <w:t>-</w:t>
      </w:r>
      <w:r>
        <w:tab/>
      </w:r>
      <w:r w:rsidRPr="004A4984">
        <w:t>K</w:t>
      </w:r>
      <w:r w:rsidRPr="004A4984">
        <w:rPr>
          <w:vertAlign w:val="subscript"/>
        </w:rPr>
        <w:t>AF</w:t>
      </w:r>
      <w:r w:rsidRPr="004A4984">
        <w:t xml:space="preserve"> expiration time as "expiry" attribute</w:t>
      </w:r>
      <w:r>
        <w:t>.</w:t>
      </w:r>
    </w:p>
    <w:p w:rsidR="008A6D4A" w:rsidRPr="00751889" w:rsidRDefault="0025500D" w:rsidP="008A6D4A">
      <w:r w:rsidRPr="004A4984">
        <w:t>If the request AF related key material for the UE</w:t>
      </w:r>
      <w:r>
        <w:t xml:space="preserve"> </w:t>
      </w:r>
      <w:r w:rsidRPr="004A4984">
        <w:t xml:space="preserve">does not exist, the </w:t>
      </w:r>
      <w:r>
        <w:t>AAnF</w:t>
      </w:r>
      <w:r w:rsidRPr="004A4984">
        <w:t xml:space="preserve"> shall respond with "204 No Content".</w:t>
      </w:r>
    </w:p>
    <w:p w:rsidR="008A6D4A" w:rsidRDefault="00B12381" w:rsidP="008A6D4A">
      <w:pPr>
        <w:pStyle w:val="1"/>
      </w:pPr>
      <w:bookmarkStart w:id="99" w:name="_Toc510696597"/>
      <w:bookmarkStart w:id="100" w:name="_Toc35971389"/>
      <w:bookmarkStart w:id="101" w:name="_Toc36812120"/>
      <w:bookmarkStart w:id="102" w:name="_Toc62830975"/>
      <w:r>
        <w:t>5</w:t>
      </w:r>
      <w:r w:rsidR="008A6D4A">
        <w:tab/>
        <w:t>API Definitions</w:t>
      </w:r>
      <w:bookmarkEnd w:id="99"/>
      <w:bookmarkEnd w:id="100"/>
      <w:bookmarkEnd w:id="101"/>
      <w:bookmarkEnd w:id="102"/>
    </w:p>
    <w:p w:rsidR="008A6D4A" w:rsidRDefault="00B12381" w:rsidP="008A6D4A">
      <w:pPr>
        <w:pStyle w:val="2"/>
      </w:pPr>
      <w:bookmarkStart w:id="103" w:name="_Toc510696598"/>
      <w:bookmarkStart w:id="104" w:name="_Toc35971390"/>
      <w:bookmarkStart w:id="105" w:name="_Toc36812121"/>
      <w:bookmarkStart w:id="106" w:name="_Toc62830976"/>
      <w:r>
        <w:t>5.</w:t>
      </w:r>
      <w:r w:rsidR="008A6D4A">
        <w:t>1</w:t>
      </w:r>
      <w:r w:rsidR="008A6D4A">
        <w:tab/>
      </w:r>
      <w:r w:rsidR="00A41C78" w:rsidRPr="00A41C78">
        <w:t>Naanf_AKMA</w:t>
      </w:r>
      <w:r w:rsidR="008A6D4A">
        <w:t xml:space="preserve"> Service API</w:t>
      </w:r>
      <w:bookmarkEnd w:id="103"/>
      <w:bookmarkEnd w:id="104"/>
      <w:bookmarkEnd w:id="105"/>
      <w:bookmarkEnd w:id="106"/>
    </w:p>
    <w:p w:rsidR="008A6D4A" w:rsidRDefault="00B12381" w:rsidP="008A6D4A">
      <w:pPr>
        <w:pStyle w:val="3"/>
      </w:pPr>
      <w:bookmarkStart w:id="107" w:name="_Toc510696599"/>
      <w:bookmarkStart w:id="108" w:name="_Toc35971391"/>
      <w:bookmarkStart w:id="109" w:name="_Toc36812122"/>
      <w:bookmarkStart w:id="110" w:name="_Toc62830977"/>
      <w:r>
        <w:t>5.</w:t>
      </w:r>
      <w:r w:rsidR="008A6D4A">
        <w:t>1.1</w:t>
      </w:r>
      <w:r w:rsidR="008A6D4A">
        <w:tab/>
        <w:t>Introduction</w:t>
      </w:r>
      <w:bookmarkEnd w:id="107"/>
      <w:bookmarkEnd w:id="108"/>
      <w:bookmarkEnd w:id="109"/>
      <w:bookmarkEnd w:id="110"/>
    </w:p>
    <w:p w:rsidR="008A6D4A" w:rsidRDefault="008A6D4A" w:rsidP="008A6D4A">
      <w:pPr>
        <w:rPr>
          <w:noProof/>
          <w:lang w:eastAsia="zh-CN"/>
        </w:rPr>
      </w:pPr>
      <w:bookmarkStart w:id="111" w:name="_Toc510696600"/>
      <w:r w:rsidRPr="00E23840">
        <w:rPr>
          <w:noProof/>
        </w:rPr>
        <w:t>The</w:t>
      </w:r>
      <w:r>
        <w:rPr>
          <w:noProof/>
        </w:rPr>
        <w:t xml:space="preserve"> </w:t>
      </w:r>
      <w:r w:rsidR="0025500D" w:rsidRPr="0025500D">
        <w:rPr>
          <w:noProof/>
        </w:rPr>
        <w:t>Naanf_AKMA</w:t>
      </w:r>
      <w:r w:rsidRPr="00E23840">
        <w:rPr>
          <w:noProof/>
        </w:rPr>
        <w:t xml:space="preserve"> shall use the </w:t>
      </w:r>
      <w:r w:rsidR="0025500D" w:rsidRPr="0025500D">
        <w:rPr>
          <w:noProof/>
        </w:rPr>
        <w:t>Naanf_AKMA</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sidR="0025500D" w:rsidRPr="0025500D">
        <w:rPr>
          <w:noProof/>
          <w:lang w:eastAsia="zh-CN"/>
        </w:rPr>
        <w:t>Naanf_AKMA</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5500D" w:rsidRPr="0025500D">
        <w:rPr>
          <w:noProof/>
        </w:rPr>
        <w:t>naanf-akma</w:t>
      </w:r>
      <w:r>
        <w:rPr>
          <w:noProof/>
        </w:rPr>
        <w: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B12381" w:rsidP="008A6D4A">
      <w:pPr>
        <w:pStyle w:val="3"/>
      </w:pPr>
      <w:bookmarkStart w:id="112" w:name="_Toc35971392"/>
      <w:bookmarkStart w:id="113" w:name="_Toc36812123"/>
      <w:bookmarkStart w:id="114" w:name="_Toc62830978"/>
      <w:r>
        <w:t>5.</w:t>
      </w:r>
      <w:r w:rsidR="008A6D4A">
        <w:t>1.2</w:t>
      </w:r>
      <w:r w:rsidR="008A6D4A">
        <w:tab/>
        <w:t>Usage of HTTP</w:t>
      </w:r>
      <w:bookmarkEnd w:id="111"/>
      <w:bookmarkEnd w:id="112"/>
      <w:bookmarkEnd w:id="113"/>
      <w:bookmarkEnd w:id="114"/>
    </w:p>
    <w:p w:rsidR="008A6D4A" w:rsidRPr="000C5200" w:rsidRDefault="00B12381" w:rsidP="008A6D4A">
      <w:pPr>
        <w:pStyle w:val="4"/>
      </w:pPr>
      <w:bookmarkStart w:id="115" w:name="_Toc510696601"/>
      <w:bookmarkStart w:id="116" w:name="_Toc35971393"/>
      <w:bookmarkStart w:id="117" w:name="_Toc36812124"/>
      <w:bookmarkStart w:id="118" w:name="_Toc62830979"/>
      <w:r>
        <w:t>5.</w:t>
      </w:r>
      <w:r w:rsidR="008A6D4A">
        <w:t>1.2.1</w:t>
      </w:r>
      <w:r w:rsidR="008A6D4A">
        <w:tab/>
        <w:t>General</w:t>
      </w:r>
      <w:bookmarkEnd w:id="115"/>
      <w:bookmarkEnd w:id="116"/>
      <w:bookmarkEnd w:id="117"/>
      <w:bookmarkEnd w:id="118"/>
    </w:p>
    <w:p w:rsidR="008A6D4A" w:rsidRPr="00986E88" w:rsidRDefault="008A6D4A" w:rsidP="008A6D4A">
      <w:pPr>
        <w:rPr>
          <w:noProof/>
        </w:rPr>
      </w:pPr>
      <w:bookmarkStart w:id="1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C963CF">
        <w:rPr>
          <w:noProof/>
        </w:rPr>
        <w:t>Naanf_AKMA</w:t>
      </w:r>
      <w:r>
        <w:rPr>
          <w:noProof/>
        </w:rPr>
        <w:t xml:space="preserve"> API</w:t>
      </w:r>
      <w:r w:rsidRPr="00986E88">
        <w:rPr>
          <w:noProof/>
        </w:rPr>
        <w:t xml:space="preserve"> is contained in Annex A.</w:t>
      </w:r>
    </w:p>
    <w:p w:rsidR="008A6D4A" w:rsidRPr="000C5200" w:rsidRDefault="00B12381" w:rsidP="008A6D4A">
      <w:pPr>
        <w:pStyle w:val="4"/>
      </w:pPr>
      <w:bookmarkStart w:id="120" w:name="_Toc35971394"/>
      <w:bookmarkStart w:id="121" w:name="_Toc36812125"/>
      <w:bookmarkStart w:id="122" w:name="_Toc62830980"/>
      <w:r>
        <w:t>5.</w:t>
      </w:r>
      <w:r w:rsidR="008A6D4A">
        <w:t>1.2.2</w:t>
      </w:r>
      <w:r w:rsidR="008A6D4A">
        <w:tab/>
        <w:t>HTTP standard headers</w:t>
      </w:r>
      <w:bookmarkEnd w:id="119"/>
      <w:bookmarkEnd w:id="120"/>
      <w:bookmarkEnd w:id="121"/>
      <w:bookmarkEnd w:id="122"/>
    </w:p>
    <w:p w:rsidR="008A6D4A" w:rsidRDefault="00B12381" w:rsidP="008A6D4A">
      <w:pPr>
        <w:pStyle w:val="5"/>
        <w:rPr>
          <w:lang w:eastAsia="zh-CN"/>
        </w:rPr>
      </w:pPr>
      <w:bookmarkStart w:id="123" w:name="_Toc510696603"/>
      <w:bookmarkStart w:id="124" w:name="_Toc35971395"/>
      <w:bookmarkStart w:id="125" w:name="_Toc36812126"/>
      <w:bookmarkStart w:id="126" w:name="_Toc62830981"/>
      <w:r>
        <w:t>5.</w:t>
      </w:r>
      <w:r w:rsidR="008A6D4A">
        <w:t>1.2.2.1</w:t>
      </w:r>
      <w:r w:rsidR="008A6D4A">
        <w:rPr>
          <w:rFonts w:hint="eastAsia"/>
          <w:lang w:eastAsia="zh-CN"/>
        </w:rPr>
        <w:tab/>
      </w:r>
      <w:r w:rsidR="008A6D4A">
        <w:rPr>
          <w:lang w:eastAsia="zh-CN"/>
        </w:rPr>
        <w:t>General</w:t>
      </w:r>
      <w:bookmarkEnd w:id="123"/>
      <w:bookmarkEnd w:id="124"/>
      <w:bookmarkEnd w:id="125"/>
      <w:bookmarkEnd w:id="126"/>
    </w:p>
    <w:p w:rsidR="008A6D4A" w:rsidRPr="00986E88" w:rsidRDefault="008A6D4A" w:rsidP="008A6D4A">
      <w:pPr>
        <w:rPr>
          <w:noProof/>
        </w:rPr>
      </w:pPr>
      <w:bookmarkStart w:id="127" w:name="_Toc510696604"/>
      <w:r w:rsidRPr="00986E88">
        <w:rPr>
          <w:noProof/>
        </w:rPr>
        <w:t xml:space="preserve">See </w:t>
      </w:r>
      <w:r>
        <w:rPr>
          <w:noProof/>
        </w:rPr>
        <w:t>clause</w:t>
      </w:r>
      <w:r w:rsidRPr="00986E88">
        <w:rPr>
          <w:noProof/>
        </w:rPr>
        <w:t> 5.2.2 of 3GPP TS 29.500 [4] for the usage of HTTP standard headers.</w:t>
      </w:r>
    </w:p>
    <w:p w:rsidR="008A6D4A" w:rsidRDefault="00B12381" w:rsidP="008A6D4A">
      <w:pPr>
        <w:pStyle w:val="5"/>
      </w:pPr>
      <w:bookmarkStart w:id="128" w:name="_Toc35971396"/>
      <w:bookmarkStart w:id="129" w:name="_Toc36812127"/>
      <w:bookmarkStart w:id="130" w:name="_Toc62830982"/>
      <w:r>
        <w:lastRenderedPageBreak/>
        <w:t>5.</w:t>
      </w:r>
      <w:r w:rsidR="008A6D4A">
        <w:t>1.2.2.2</w:t>
      </w:r>
      <w:r w:rsidR="008A6D4A">
        <w:tab/>
        <w:t>Content type</w:t>
      </w:r>
      <w:bookmarkEnd w:id="127"/>
      <w:bookmarkEnd w:id="128"/>
      <w:bookmarkEnd w:id="129"/>
      <w:bookmarkEnd w:id="130"/>
    </w:p>
    <w:p w:rsidR="008A6D4A" w:rsidRDefault="008A6D4A" w:rsidP="008A6D4A">
      <w:bookmarkStart w:id="1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132" w:name="_Hlk525213471"/>
      <w:bookmarkStart w:id="133" w:name="_Hlk525213025"/>
      <w:r>
        <w:t xml:space="preserve">"Problem Details" JSON object shall be used to indicate </w:t>
      </w:r>
      <w:r>
        <w:rPr>
          <w:lang w:eastAsia="fr-FR"/>
        </w:rPr>
        <w:t xml:space="preserve">additional details of the error </w:t>
      </w:r>
      <w:r>
        <w:t xml:space="preserve">in a HTTP response body and </w:t>
      </w:r>
      <w:bookmarkEnd w:id="132"/>
      <w:r>
        <w:t>shall be signalled by the content type "application/problem+json", as defined in IETF RFC 7807 [13].</w:t>
      </w:r>
      <w:bookmarkEnd w:id="133"/>
    </w:p>
    <w:p w:rsidR="008A6D4A" w:rsidRPr="000C5200" w:rsidRDefault="00B12381" w:rsidP="008A6D4A">
      <w:pPr>
        <w:pStyle w:val="4"/>
      </w:pPr>
      <w:bookmarkStart w:id="134" w:name="_Toc35971397"/>
      <w:bookmarkStart w:id="135" w:name="_Toc36812128"/>
      <w:bookmarkStart w:id="136" w:name="_Toc62830983"/>
      <w:r>
        <w:t>5.</w:t>
      </w:r>
      <w:r w:rsidR="008A6D4A">
        <w:t>1.2.3</w:t>
      </w:r>
      <w:r w:rsidR="008A6D4A">
        <w:tab/>
        <w:t>HTTP custom headers</w:t>
      </w:r>
      <w:bookmarkEnd w:id="131"/>
      <w:bookmarkEnd w:id="134"/>
      <w:bookmarkEnd w:id="135"/>
      <w:bookmarkEnd w:id="136"/>
    </w:p>
    <w:p w:rsidR="008A6D4A" w:rsidRDefault="008A6D4A" w:rsidP="008A6D4A">
      <w:pPr>
        <w:rPr>
          <w:noProof/>
        </w:rPr>
      </w:pPr>
      <w:bookmarkStart w:id="137" w:name="_Toc489605322"/>
      <w:bookmarkStart w:id="138" w:name="_Toc492899753"/>
      <w:bookmarkStart w:id="139" w:name="_Toc492900032"/>
      <w:bookmarkStart w:id="140" w:name="_Toc492967834"/>
      <w:bookmarkStart w:id="141" w:name="_Toc492972922"/>
      <w:bookmarkStart w:id="142" w:name="_Toc492973142"/>
      <w:bookmarkStart w:id="143" w:name="_Toc492974840"/>
      <w:bookmarkStart w:id="14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25500D" w:rsidRPr="00ED4009" w:rsidRDefault="0025500D" w:rsidP="0025500D">
      <w:pPr>
        <w:rPr>
          <w:noProof/>
        </w:rPr>
      </w:pPr>
      <w:r w:rsidRPr="00ED4009">
        <w:rPr>
          <w:noProof/>
        </w:rPr>
        <w:t>In this release of the specification, no specific custom headers are defined for the Naanf_AKMA Service API.</w:t>
      </w:r>
    </w:p>
    <w:p w:rsidR="008A6D4A" w:rsidRDefault="00B12381" w:rsidP="008A6D4A">
      <w:pPr>
        <w:pStyle w:val="3"/>
      </w:pPr>
      <w:bookmarkStart w:id="145" w:name="_Toc510696607"/>
      <w:bookmarkStart w:id="146" w:name="_Toc35971398"/>
      <w:bookmarkStart w:id="147" w:name="_Toc36812129"/>
      <w:bookmarkStart w:id="148" w:name="_Toc62830984"/>
      <w:bookmarkEnd w:id="137"/>
      <w:bookmarkEnd w:id="138"/>
      <w:bookmarkEnd w:id="139"/>
      <w:bookmarkEnd w:id="140"/>
      <w:bookmarkEnd w:id="141"/>
      <w:bookmarkEnd w:id="142"/>
      <w:bookmarkEnd w:id="143"/>
      <w:bookmarkEnd w:id="144"/>
      <w:r>
        <w:t>5.</w:t>
      </w:r>
      <w:r w:rsidR="008A6D4A">
        <w:t>1.3</w:t>
      </w:r>
      <w:r w:rsidR="008A6D4A">
        <w:tab/>
        <w:t>Resources</w:t>
      </w:r>
      <w:bookmarkEnd w:id="145"/>
      <w:bookmarkEnd w:id="146"/>
      <w:bookmarkEnd w:id="147"/>
      <w:bookmarkEnd w:id="148"/>
    </w:p>
    <w:p w:rsidR="008A6D4A" w:rsidRPr="000A7435" w:rsidRDefault="00B12381" w:rsidP="008A6D4A">
      <w:pPr>
        <w:pStyle w:val="4"/>
      </w:pPr>
      <w:bookmarkStart w:id="149" w:name="_Toc510696608"/>
      <w:bookmarkStart w:id="150" w:name="_Toc35971399"/>
      <w:bookmarkStart w:id="151" w:name="_Toc36812130"/>
      <w:bookmarkStart w:id="152" w:name="_Toc62830985"/>
      <w:r>
        <w:t>5.</w:t>
      </w:r>
      <w:r w:rsidR="008A6D4A">
        <w:t>1.3.1</w:t>
      </w:r>
      <w:r w:rsidR="008A6D4A">
        <w:tab/>
        <w:t>Overview</w:t>
      </w:r>
      <w:bookmarkEnd w:id="149"/>
      <w:bookmarkEnd w:id="150"/>
      <w:bookmarkEnd w:id="151"/>
      <w:bookmarkEnd w:id="152"/>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 id="_x0000_i1026" type="#_x0000_t75" style="width:435pt;height:348.75pt" o:ole="">
            <v:imagedata r:id="rId18" o:title=""/>
          </v:shape>
          <o:OLEObject Type="Embed" ProgID="Visio.Drawing.11" ShapeID="_x0000_i1026" DrawAspect="Content" ObjectID="_1673443814" r:id="rId19"/>
        </w:object>
      </w:r>
    </w:p>
    <w:p w:rsidR="008A6D4A" w:rsidRPr="008C18E3" w:rsidRDefault="008A6D4A" w:rsidP="008A6D4A">
      <w:pPr>
        <w:pStyle w:val="TF"/>
      </w:pPr>
      <w:r w:rsidRPr="008C18E3">
        <w:t xml:space="preserve">Figure </w:t>
      </w:r>
      <w:r w:rsidR="00B12381">
        <w:t>5.</w:t>
      </w:r>
      <w:r>
        <w:t>1.3.1</w:t>
      </w:r>
      <w:r w:rsidRPr="008C18E3">
        <w:t xml:space="preserve">-1: </w:t>
      </w:r>
      <w:r>
        <w:t xml:space="preserve">Resource </w:t>
      </w:r>
      <w:r w:rsidRPr="008C18E3">
        <w:t xml:space="preserve">URI structure of the </w:t>
      </w:r>
      <w:r w:rsidR="00C963CF" w:rsidRPr="00C963CF">
        <w:t>Naanf_AKMA</w:t>
      </w:r>
      <w:r w:rsidRPr="008C18E3">
        <w:t xml:space="preserve"> API</w:t>
      </w:r>
    </w:p>
    <w:p w:rsidR="008A6D4A" w:rsidRDefault="008A6D4A" w:rsidP="008A6D4A">
      <w:r>
        <w:t xml:space="preserve">Table </w:t>
      </w:r>
      <w:r w:rsidR="00B12381">
        <w:t>5.</w:t>
      </w:r>
      <w:r>
        <w:t>1.3.1-1 provides an overview of the resources and applicable HTTP methods.</w:t>
      </w:r>
    </w:p>
    <w:p w:rsidR="008A6D4A" w:rsidRPr="00384E92" w:rsidRDefault="008A6D4A" w:rsidP="008A6D4A">
      <w:pPr>
        <w:pStyle w:val="TH"/>
      </w:pPr>
      <w:r w:rsidRPr="00384E92">
        <w:lastRenderedPageBreak/>
        <w:t xml:space="preserve">Table </w:t>
      </w:r>
      <w:r w:rsidR="00B12381">
        <w:t>5.</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349"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GET&gt;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PUT&gt;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PATCH&gt;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POST&gt;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DELETE&gt;</w:t>
            </w:r>
          </w:p>
        </w:tc>
      </w:tr>
      <w:tr w:rsidR="008A6D4A" w:rsidRPr="00B54FF5" w:rsidTr="00D66618">
        <w:trPr>
          <w:jc w:val="center"/>
        </w:trPr>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&lt;Operation executed by custom operation&gt;</w:t>
            </w:r>
          </w:p>
        </w:tc>
      </w:tr>
    </w:tbl>
    <w:p w:rsidR="008A6D4A" w:rsidRPr="00384E92" w:rsidRDefault="008A6D4A" w:rsidP="008A6D4A">
      <w:pPr>
        <w:pStyle w:val="Guidance"/>
      </w:pPr>
    </w:p>
    <w:p w:rsidR="008A6D4A" w:rsidRDefault="00B12381" w:rsidP="008A6D4A">
      <w:pPr>
        <w:pStyle w:val="4"/>
      </w:pPr>
      <w:bookmarkStart w:id="153" w:name="_Toc510696609"/>
      <w:bookmarkStart w:id="154" w:name="_Toc35971400"/>
      <w:bookmarkStart w:id="155" w:name="_Toc36812131"/>
      <w:bookmarkStart w:id="156" w:name="_Toc62830986"/>
      <w:r>
        <w:t>5.</w:t>
      </w:r>
      <w:r w:rsidR="008A6D4A">
        <w:t>1.3.2</w:t>
      </w:r>
      <w:r w:rsidR="008A6D4A">
        <w:tab/>
        <w:t>Resource: &lt;resource 1&gt;</w:t>
      </w:r>
      <w:bookmarkEnd w:id="153"/>
      <w:bookmarkEnd w:id="154"/>
      <w:bookmarkEnd w:id="155"/>
      <w:bookmarkEnd w:id="156"/>
    </w:p>
    <w:p w:rsidR="008A6D4A" w:rsidRDefault="008A6D4A" w:rsidP="008A6D4A">
      <w:pPr>
        <w:pStyle w:val="Guidance"/>
      </w:pPr>
      <w:r>
        <w:t>Where &lt;resource 1&gt; is to be replaced by the resource name, e.g. PduSession.</w:t>
      </w:r>
    </w:p>
    <w:p w:rsidR="008A6D4A" w:rsidRDefault="00B12381" w:rsidP="008A6D4A">
      <w:pPr>
        <w:pStyle w:val="5"/>
      </w:pPr>
      <w:bookmarkStart w:id="157" w:name="_Toc510696610"/>
      <w:bookmarkStart w:id="158" w:name="_Toc35971401"/>
      <w:bookmarkStart w:id="159" w:name="_Toc36812132"/>
      <w:bookmarkStart w:id="160" w:name="_Toc62830987"/>
      <w:r>
        <w:t>5.</w:t>
      </w:r>
      <w:r w:rsidR="008A6D4A">
        <w:t>1.3.2.1</w:t>
      </w:r>
      <w:r w:rsidR="008A6D4A">
        <w:tab/>
        <w:t>Description</w:t>
      </w:r>
      <w:bookmarkEnd w:id="157"/>
      <w:bookmarkEnd w:id="158"/>
      <w:bookmarkEnd w:id="159"/>
      <w:bookmarkEnd w:id="160"/>
    </w:p>
    <w:p w:rsidR="008A6D4A" w:rsidRDefault="008A6D4A" w:rsidP="008A6D4A">
      <w:pPr>
        <w:pStyle w:val="Guidance"/>
      </w:pPr>
      <w:r>
        <w:t>This clause will specify what the resource represents or what it is used for.</w:t>
      </w:r>
    </w:p>
    <w:p w:rsidR="008A6D4A" w:rsidRDefault="00B12381" w:rsidP="008A6D4A">
      <w:pPr>
        <w:pStyle w:val="4"/>
      </w:pPr>
      <w:bookmarkStart w:id="161" w:name="_Toc35971402"/>
      <w:bookmarkStart w:id="162" w:name="_Toc36812133"/>
      <w:bookmarkStart w:id="163" w:name="_Toc510696612"/>
      <w:bookmarkStart w:id="164" w:name="_Toc62830988"/>
      <w:r>
        <w:t>5.</w:t>
      </w:r>
      <w:r w:rsidR="008A6D4A">
        <w:t>1.3.2.2</w:t>
      </w:r>
      <w:r w:rsidR="008A6D4A">
        <w:tab/>
        <w:t>Resource Definition</w:t>
      </w:r>
      <w:bookmarkEnd w:id="161"/>
      <w:bookmarkEnd w:id="162"/>
      <w:bookmarkEnd w:id="164"/>
    </w:p>
    <w:p w:rsidR="008A6D4A" w:rsidRDefault="008A6D4A" w:rsidP="008A6D4A">
      <w:pPr>
        <w:pStyle w:val="Guidance"/>
      </w:pPr>
      <w:r>
        <w:t>This clause will describe the Resource URI and the supported resource variables.</w:t>
      </w:r>
    </w:p>
    <w:p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w:t>
      </w:r>
      <w:r w:rsidR="00B12381">
        <w:t>5.</w:t>
      </w:r>
      <w:r>
        <w:t>1.3.2.2-1</w:t>
      </w:r>
      <w:r>
        <w:rPr>
          <w:rFonts w:ascii="Arial" w:hAnsi="Arial" w:cs="Arial"/>
        </w:rPr>
        <w:t>.</w:t>
      </w:r>
    </w:p>
    <w:p w:rsidR="008A6D4A" w:rsidRDefault="008A6D4A" w:rsidP="008A6D4A">
      <w:pPr>
        <w:pStyle w:val="TH"/>
        <w:rPr>
          <w:rFonts w:cs="Arial"/>
        </w:rPr>
      </w:pPr>
      <w:r>
        <w:t>Table </w:t>
      </w:r>
      <w:r w:rsidR="00B12381">
        <w:t>5.</w:t>
      </w:r>
      <w:r>
        <w:t>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D66618">
            <w:pPr>
              <w:pStyle w:val="TAH"/>
            </w:pPr>
            <w:r w:rsidRPr="0016361A">
              <w:t>Definition</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w:t>
            </w:r>
            <w:r w:rsidRPr="0016361A">
              <w:rPr>
                <w:lang w:val="en-US" w:eastAsia="zh-CN"/>
              </w:rPr>
              <w:t>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RDefault="008A6D4A" w:rsidP="00D66618">
            <w:pPr>
              <w:pStyle w:val="TAL"/>
            </w:pPr>
            <w:r w:rsidRPr="0016361A">
              <w:t>&lt;definition&gt;</w:t>
            </w:r>
          </w:p>
        </w:tc>
      </w:tr>
    </w:tbl>
    <w:p w:rsidR="008A6D4A" w:rsidRPr="00384E92" w:rsidRDefault="008A6D4A" w:rsidP="008A6D4A">
      <w:pPr>
        <w:pStyle w:val="Guidance"/>
      </w:pPr>
    </w:p>
    <w:p w:rsidR="008A6D4A" w:rsidRDefault="00B12381" w:rsidP="008A6D4A">
      <w:pPr>
        <w:pStyle w:val="5"/>
      </w:pPr>
      <w:bookmarkStart w:id="165" w:name="_Toc35971403"/>
      <w:bookmarkStart w:id="166" w:name="_Toc36812134"/>
      <w:bookmarkStart w:id="167" w:name="_Toc62830989"/>
      <w:r>
        <w:t>5.</w:t>
      </w:r>
      <w:r w:rsidR="008A6D4A">
        <w:t>1.3.2.3</w:t>
      </w:r>
      <w:r w:rsidR="008A6D4A">
        <w:tab/>
        <w:t>Resource Standard Methods</w:t>
      </w:r>
      <w:bookmarkEnd w:id="163"/>
      <w:bookmarkEnd w:id="165"/>
      <w:bookmarkEnd w:id="166"/>
      <w:bookmarkEnd w:id="167"/>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B12381" w:rsidP="008A6D4A">
      <w:pPr>
        <w:pStyle w:val="6"/>
      </w:pPr>
      <w:bookmarkStart w:id="168" w:name="_Toc510696613"/>
      <w:bookmarkStart w:id="169" w:name="_Toc35971404"/>
      <w:bookmarkStart w:id="170" w:name="_Toc36812135"/>
      <w:bookmarkStart w:id="171" w:name="_Toc62830990"/>
      <w:r>
        <w:t>5.</w:t>
      </w:r>
      <w:r w:rsidR="008A6D4A">
        <w:t>1.3.2.3</w:t>
      </w:r>
      <w:r w:rsidR="008A6D4A" w:rsidRPr="00384E92">
        <w:t>.1</w:t>
      </w:r>
      <w:r w:rsidR="008A6D4A" w:rsidRPr="00384E92">
        <w:tab/>
      </w:r>
      <w:r w:rsidR="008A6D4A">
        <w:t>&lt; method 1 &gt;</w:t>
      </w:r>
      <w:bookmarkEnd w:id="168"/>
      <w:bookmarkEnd w:id="169"/>
      <w:bookmarkEnd w:id="170"/>
      <w:bookmarkEnd w:id="171"/>
    </w:p>
    <w:p w:rsidR="008A6D4A" w:rsidRDefault="008A6D4A" w:rsidP="008A6D4A">
      <w:pPr>
        <w:pStyle w:val="Guidance"/>
      </w:pPr>
      <w:r>
        <w:t>This clause will specify the meaning of the method applied on the resource.</w:t>
      </w:r>
    </w:p>
    <w:p w:rsidR="008A6D4A" w:rsidRDefault="008A6D4A" w:rsidP="008A6D4A">
      <w:r>
        <w:t xml:space="preserve">This method shall support the URI query parameters specified in table </w:t>
      </w:r>
      <w:r w:rsidR="00B12381">
        <w:t>5.</w:t>
      </w:r>
      <w:r>
        <w:t>1.3.2.3.1-1.</w:t>
      </w:r>
    </w:p>
    <w:p w:rsidR="008A6D4A" w:rsidRPr="00384E92" w:rsidRDefault="008A6D4A" w:rsidP="008A6D4A">
      <w:pPr>
        <w:pStyle w:val="TH"/>
        <w:rPr>
          <w:rFonts w:cs="Arial"/>
        </w:rPr>
      </w:pPr>
      <w:r w:rsidRPr="00384E92">
        <w:t xml:space="preserve">Table </w:t>
      </w:r>
      <w:r w:rsidR="00B12381">
        <w:t>5.</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tc>
      </w:tr>
    </w:tbl>
    <w:p w:rsidR="008A6D4A" w:rsidRDefault="008A6D4A" w:rsidP="008A6D4A">
      <w:pPr>
        <w:pStyle w:val="Guidance"/>
      </w:pPr>
    </w:p>
    <w:p w:rsidR="008A6D4A" w:rsidRPr="00384E92" w:rsidRDefault="008A6D4A" w:rsidP="008A6D4A">
      <w:r>
        <w:t xml:space="preserve">This method shall support the request data structures specified in table </w:t>
      </w:r>
      <w:r w:rsidR="00B12381">
        <w:t>5.</w:t>
      </w:r>
      <w:r>
        <w:t xml:space="preserve">1.3.2.3.1-2 and the response data structures and response codes specified in table </w:t>
      </w:r>
      <w:r w:rsidR="00B12381">
        <w:t>5.</w:t>
      </w:r>
      <w:r>
        <w:t>1.3.2.3.1-3.</w:t>
      </w:r>
    </w:p>
    <w:p w:rsidR="008A6D4A" w:rsidRPr="001769FF" w:rsidRDefault="008A6D4A" w:rsidP="008A6D4A">
      <w:pPr>
        <w:pStyle w:val="TH"/>
      </w:pPr>
      <w:r w:rsidRPr="001769FF">
        <w:lastRenderedPageBreak/>
        <w:t xml:space="preserve">Table </w:t>
      </w:r>
      <w:r w:rsidR="00B12381">
        <w:t>5.</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t xml:space="preserve">Table </w:t>
      </w:r>
      <w:r w:rsidR="00B12381">
        <w:t>5.</w:t>
      </w:r>
      <w:r w:rsidRPr="00A04126">
        <w:t xml:space="preserve">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w:t>
      </w:r>
      <w:r w:rsidR="00B12381">
        <w:t>5.</w:t>
      </w:r>
      <w:r w:rsidRPr="00A04126">
        <w:t xml:space="preserve">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p>
          <w:p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pPr>
      <w:r w:rsidRPr="00A04126">
        <w:t xml:space="preserve">Table </w:t>
      </w:r>
      <w:r w:rsidR="00B12381">
        <w:t>5.</w:t>
      </w:r>
      <w:r w:rsidRPr="00A04126">
        <w:t>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RDefault="008A6D4A" w:rsidP="00D66618">
            <w:pPr>
              <w:pStyle w:val="TAL"/>
            </w:pPr>
            <w:r w:rsidRPr="0016361A">
              <w:t>&lt;link name&gt;</w:t>
            </w:r>
          </w:p>
          <w:p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&lt;resource 1&gt;</w:t>
            </w:r>
          </w:p>
          <w:p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C"/>
            </w:pPr>
            <w:r w:rsidRPr="0016361A">
              <w:t>&lt;method 1&gt;</w:t>
            </w:r>
          </w:p>
          <w:p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&lt;parameter&gt;</w:t>
            </w:r>
          </w:p>
          <w:p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RDefault="008A6D4A" w:rsidP="00D66618">
            <w:pPr>
              <w:pStyle w:val="TAL"/>
            </w:pPr>
            <w:r w:rsidRPr="0016361A">
              <w:t>&lt;description of the link&gt;</w:t>
            </w:r>
          </w:p>
        </w:tc>
      </w:tr>
    </w:tbl>
    <w:p w:rsidR="008A6D4A" w:rsidRPr="00A04126" w:rsidRDefault="008A6D4A" w:rsidP="008A6D4A"/>
    <w:p w:rsidR="008A6D4A" w:rsidRPr="00384E92" w:rsidRDefault="008A6D4A" w:rsidP="008A6D4A"/>
    <w:p w:rsidR="008A6D4A" w:rsidRPr="00384E92" w:rsidRDefault="00B12381" w:rsidP="008A6D4A">
      <w:pPr>
        <w:pStyle w:val="6"/>
      </w:pPr>
      <w:bookmarkStart w:id="172" w:name="_Toc510696614"/>
      <w:bookmarkStart w:id="173" w:name="_Toc35971405"/>
      <w:bookmarkStart w:id="174" w:name="_Toc36812136"/>
      <w:bookmarkStart w:id="175" w:name="_Toc62830991"/>
      <w:r>
        <w:t>5.</w:t>
      </w:r>
      <w:r w:rsidR="008A6D4A">
        <w:t>1.3.2.3</w:t>
      </w:r>
      <w:r w:rsidR="008A6D4A" w:rsidRPr="00384E92">
        <w:t>.</w:t>
      </w:r>
      <w:r w:rsidR="008A6D4A">
        <w:t>2</w:t>
      </w:r>
      <w:r w:rsidR="008A6D4A" w:rsidRPr="00384E92">
        <w:tab/>
      </w:r>
      <w:r w:rsidR="008A6D4A">
        <w:t>&lt; method 2 &gt;</w:t>
      </w:r>
      <w:bookmarkEnd w:id="172"/>
      <w:bookmarkEnd w:id="173"/>
      <w:bookmarkEnd w:id="174"/>
      <w:bookmarkEnd w:id="175"/>
    </w:p>
    <w:p w:rsidR="008A6D4A" w:rsidRPr="00384E92" w:rsidRDefault="008A6D4A" w:rsidP="008A6D4A">
      <w:pPr>
        <w:pStyle w:val="Guidance"/>
      </w:pPr>
      <w:r>
        <w:t xml:space="preserve">And so on if there are more than two methods supported by the resource. Same structure as in clause </w:t>
      </w:r>
      <w:r w:rsidR="00B12381">
        <w:t>5.</w:t>
      </w:r>
      <w:r>
        <w:t>1.3.2.3.1.</w:t>
      </w:r>
    </w:p>
    <w:p w:rsidR="008A6D4A" w:rsidRDefault="00B12381" w:rsidP="008A6D4A">
      <w:pPr>
        <w:pStyle w:val="5"/>
      </w:pPr>
      <w:bookmarkStart w:id="176" w:name="_Toc510696615"/>
      <w:bookmarkStart w:id="177" w:name="_Toc35971406"/>
      <w:bookmarkStart w:id="178" w:name="_Toc36812137"/>
      <w:bookmarkStart w:id="179" w:name="_Toc62830992"/>
      <w:r>
        <w:t>5.</w:t>
      </w:r>
      <w:r w:rsidR="008A6D4A">
        <w:t>1.3.2.4</w:t>
      </w:r>
      <w:r w:rsidR="008A6D4A">
        <w:tab/>
        <w:t>Resource Custom Operations</w:t>
      </w:r>
      <w:bookmarkEnd w:id="176"/>
      <w:bookmarkEnd w:id="177"/>
      <w:bookmarkEnd w:id="178"/>
      <w:bookmarkEnd w:id="179"/>
    </w:p>
    <w:p w:rsidR="008A6D4A" w:rsidRDefault="008A6D4A" w:rsidP="008A6D4A">
      <w:pPr>
        <w:pStyle w:val="Guidance"/>
      </w:pPr>
      <w:r>
        <w:t>The following clauses will specify the custom operations supported by the resource.</w:t>
      </w:r>
    </w:p>
    <w:p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B12381" w:rsidP="008A6D4A">
      <w:pPr>
        <w:pStyle w:val="6"/>
        <w:ind w:left="0" w:firstLine="0"/>
      </w:pPr>
      <w:bookmarkStart w:id="180" w:name="_Toc510696616"/>
      <w:bookmarkStart w:id="181" w:name="_Toc35971407"/>
      <w:bookmarkStart w:id="182" w:name="_Toc36812138"/>
      <w:bookmarkStart w:id="183" w:name="_Toc62830993"/>
      <w:r>
        <w:t>5.</w:t>
      </w:r>
      <w:r w:rsidR="008A6D4A">
        <w:t>1.3.2.4</w:t>
      </w:r>
      <w:r w:rsidR="008A6D4A" w:rsidRPr="00384E92">
        <w:t>.1</w:t>
      </w:r>
      <w:r w:rsidR="008A6D4A" w:rsidRPr="00384E92">
        <w:tab/>
      </w:r>
      <w:r w:rsidR="008A6D4A">
        <w:t>Overview</w:t>
      </w:r>
      <w:bookmarkEnd w:id="180"/>
      <w:bookmarkEnd w:id="181"/>
      <w:bookmarkEnd w:id="182"/>
      <w:bookmarkEnd w:id="183"/>
    </w:p>
    <w:p w:rsidR="008A6D4A" w:rsidRPr="00384E92" w:rsidRDefault="008A6D4A" w:rsidP="008A6D4A">
      <w:pPr>
        <w:pStyle w:val="TH"/>
      </w:pPr>
      <w:bookmarkStart w:id="184" w:name="_Toc510696617"/>
      <w:r w:rsidRPr="00384E92">
        <w:t xml:space="preserve">Table </w:t>
      </w:r>
      <w:r w:rsidR="00B12381">
        <w:t>5.</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Pr="00384E92" w:rsidRDefault="00B12381" w:rsidP="008A6D4A">
      <w:pPr>
        <w:pStyle w:val="6"/>
        <w:ind w:left="0" w:firstLine="0"/>
      </w:pPr>
      <w:bookmarkStart w:id="185" w:name="_Toc35971408"/>
      <w:bookmarkStart w:id="186" w:name="_Toc36812139"/>
      <w:bookmarkStart w:id="187" w:name="_Toc62830994"/>
      <w:r>
        <w:t>5.</w:t>
      </w:r>
      <w:r w:rsidR="008A6D4A">
        <w:t>1.3.2.4</w:t>
      </w:r>
      <w:r w:rsidR="008A6D4A" w:rsidRPr="00384E92">
        <w:t>.</w:t>
      </w:r>
      <w:r w:rsidR="008A6D4A">
        <w:t>2</w:t>
      </w:r>
      <w:r w:rsidR="008A6D4A" w:rsidRPr="00384E92">
        <w:tab/>
      </w:r>
      <w:r w:rsidR="008A6D4A">
        <w:t>Operation: &lt; operation 1 &gt;</w:t>
      </w:r>
      <w:bookmarkEnd w:id="184"/>
      <w:bookmarkEnd w:id="185"/>
      <w:bookmarkEnd w:id="186"/>
      <w:bookmarkEnd w:id="187"/>
    </w:p>
    <w:p w:rsidR="008A6D4A" w:rsidRDefault="008A6D4A" w:rsidP="008A6D4A">
      <w:pPr>
        <w:pStyle w:val="Guidance"/>
      </w:pPr>
      <w:r>
        <w:t>This clause will specify the meaning of the operation applied on the resource.</w:t>
      </w:r>
    </w:p>
    <w:p w:rsidR="008A6D4A" w:rsidRDefault="00B12381" w:rsidP="008A6D4A">
      <w:pPr>
        <w:pStyle w:val="7"/>
      </w:pPr>
      <w:bookmarkStart w:id="188" w:name="_Toc510696618"/>
      <w:bookmarkStart w:id="189" w:name="_Toc35971409"/>
      <w:bookmarkStart w:id="190" w:name="_Toc36812140"/>
      <w:bookmarkStart w:id="191" w:name="_Toc62830995"/>
      <w:r>
        <w:t>5.</w:t>
      </w:r>
      <w:r w:rsidR="008A6D4A">
        <w:t>1.3.2.4.2.1</w:t>
      </w:r>
      <w:r w:rsidR="008A6D4A">
        <w:tab/>
        <w:t>Description</w:t>
      </w:r>
      <w:bookmarkEnd w:id="188"/>
      <w:bookmarkEnd w:id="189"/>
      <w:bookmarkEnd w:id="190"/>
      <w:bookmarkEnd w:id="191"/>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7"/>
      </w:pPr>
      <w:bookmarkStart w:id="192" w:name="_Toc510696619"/>
      <w:bookmarkStart w:id="193" w:name="_Toc35971410"/>
      <w:bookmarkStart w:id="194" w:name="_Toc36812141"/>
      <w:bookmarkStart w:id="195" w:name="_Toc62830996"/>
      <w:r>
        <w:t>5.</w:t>
      </w:r>
      <w:r w:rsidR="008A6D4A">
        <w:t>1.3.2.4.2.2</w:t>
      </w:r>
      <w:r w:rsidR="008A6D4A">
        <w:tab/>
        <w:t>Operation Definition</w:t>
      </w:r>
      <w:bookmarkEnd w:id="192"/>
      <w:bookmarkEnd w:id="193"/>
      <w:bookmarkEnd w:id="194"/>
      <w:bookmarkEnd w:id="195"/>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request data structures specified in table </w:t>
      </w:r>
      <w:r w:rsidR="00B12381">
        <w:t>5.</w:t>
      </w:r>
      <w:r>
        <w:t xml:space="preserve">1.3.2.4.2.2-1 and the response data structure and response codes specified in table </w:t>
      </w:r>
      <w:r w:rsidR="00B12381">
        <w:t>5.</w:t>
      </w:r>
      <w:r>
        <w:t>1.3.2.4.2.2-2.</w:t>
      </w:r>
    </w:p>
    <w:p w:rsidR="008A6D4A" w:rsidRPr="001769FF" w:rsidRDefault="008A6D4A" w:rsidP="008A6D4A">
      <w:pPr>
        <w:pStyle w:val="TH"/>
      </w:pPr>
      <w:r w:rsidRPr="001769FF">
        <w:t xml:space="preserve">Table </w:t>
      </w:r>
      <w:r w:rsidR="00B12381">
        <w:t>5.</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Pr="00384E92" w:rsidRDefault="00B12381" w:rsidP="008A6D4A">
      <w:pPr>
        <w:pStyle w:val="6"/>
      </w:pPr>
      <w:bookmarkStart w:id="196" w:name="_Toc510696620"/>
      <w:bookmarkStart w:id="197" w:name="_Toc35971411"/>
      <w:bookmarkStart w:id="198" w:name="_Toc36812142"/>
      <w:bookmarkStart w:id="199" w:name="_Toc62830997"/>
      <w:r>
        <w:t>5.</w:t>
      </w:r>
      <w:r w:rsidR="008A6D4A">
        <w:t>1.3.2.4</w:t>
      </w:r>
      <w:r w:rsidR="008A6D4A" w:rsidRPr="00384E92">
        <w:t>.</w:t>
      </w:r>
      <w:r w:rsidR="008A6D4A">
        <w:t>3</w:t>
      </w:r>
      <w:r w:rsidR="008A6D4A" w:rsidRPr="00384E92">
        <w:tab/>
      </w:r>
      <w:r w:rsidR="008A6D4A">
        <w:t>Operation: &lt; operation 2 &gt;</w:t>
      </w:r>
      <w:bookmarkEnd w:id="196"/>
      <w:bookmarkEnd w:id="197"/>
      <w:bookmarkEnd w:id="198"/>
      <w:bookmarkEnd w:id="199"/>
    </w:p>
    <w:p w:rsidR="008A6D4A" w:rsidRDefault="008A6D4A" w:rsidP="008A6D4A">
      <w:pPr>
        <w:pStyle w:val="Guidance"/>
      </w:pPr>
      <w:r>
        <w:t xml:space="preserve">And so on if there are more than two operations supported by the resource. Same structure as in clause </w:t>
      </w:r>
      <w:r w:rsidR="00B12381">
        <w:t>5.</w:t>
      </w:r>
      <w:r>
        <w:t>1.3.2.4.1.</w:t>
      </w:r>
    </w:p>
    <w:p w:rsidR="008A6D4A" w:rsidRDefault="00B12381" w:rsidP="008A6D4A">
      <w:pPr>
        <w:pStyle w:val="4"/>
      </w:pPr>
      <w:bookmarkStart w:id="200" w:name="_Toc510696621"/>
      <w:bookmarkStart w:id="201" w:name="_Toc35971412"/>
      <w:bookmarkStart w:id="202" w:name="_Toc36812143"/>
      <w:bookmarkStart w:id="203" w:name="_Toc62830998"/>
      <w:r>
        <w:t>5.</w:t>
      </w:r>
      <w:r w:rsidR="008A6D4A">
        <w:t>1.3.3</w:t>
      </w:r>
      <w:r w:rsidR="008A6D4A">
        <w:tab/>
        <w:t>Resource: &lt;resource 2&gt;</w:t>
      </w:r>
      <w:bookmarkEnd w:id="200"/>
      <w:bookmarkEnd w:id="201"/>
      <w:bookmarkEnd w:id="202"/>
      <w:bookmarkEnd w:id="203"/>
    </w:p>
    <w:p w:rsidR="008A6D4A" w:rsidRPr="00384E92" w:rsidRDefault="008A6D4A" w:rsidP="008A6D4A">
      <w:pPr>
        <w:pStyle w:val="Guidance"/>
      </w:pPr>
      <w:r>
        <w:t xml:space="preserve">And so on if there are more than two resources supported by the service. Same structure as in clause </w:t>
      </w:r>
      <w:r w:rsidR="00B12381">
        <w:t>5.</w:t>
      </w:r>
      <w:r>
        <w:t>1.3.2.</w:t>
      </w:r>
    </w:p>
    <w:p w:rsidR="008A6D4A" w:rsidRDefault="00B12381" w:rsidP="008A6D4A">
      <w:pPr>
        <w:pStyle w:val="3"/>
      </w:pPr>
      <w:bookmarkStart w:id="204" w:name="_Toc510696622"/>
      <w:bookmarkStart w:id="205" w:name="_Toc35971413"/>
      <w:bookmarkStart w:id="206" w:name="_Toc36812144"/>
      <w:bookmarkStart w:id="207" w:name="_Toc62830999"/>
      <w:r>
        <w:lastRenderedPageBreak/>
        <w:t>5.</w:t>
      </w:r>
      <w:r w:rsidR="008A6D4A">
        <w:t>1.4</w:t>
      </w:r>
      <w:r w:rsidR="008A6D4A">
        <w:tab/>
        <w:t>Custom Operations without associated resources</w:t>
      </w:r>
      <w:bookmarkEnd w:id="204"/>
      <w:bookmarkEnd w:id="205"/>
      <w:bookmarkEnd w:id="206"/>
      <w:bookmarkEnd w:id="207"/>
    </w:p>
    <w:p w:rsidR="008A6D4A" w:rsidRPr="000A7435" w:rsidRDefault="00B12381" w:rsidP="008A6D4A">
      <w:pPr>
        <w:pStyle w:val="4"/>
      </w:pPr>
      <w:bookmarkStart w:id="208" w:name="_Toc510696623"/>
      <w:bookmarkStart w:id="209" w:name="_Toc35971414"/>
      <w:bookmarkStart w:id="210" w:name="_Toc36812145"/>
      <w:bookmarkStart w:id="211" w:name="_Toc62831000"/>
      <w:r>
        <w:t>5.</w:t>
      </w:r>
      <w:r w:rsidR="008A6D4A">
        <w:t>1.4.1</w:t>
      </w:r>
      <w:r w:rsidR="008A6D4A">
        <w:tab/>
        <w:t>Overview</w:t>
      </w:r>
      <w:bookmarkEnd w:id="208"/>
      <w:bookmarkEnd w:id="209"/>
      <w:bookmarkEnd w:id="210"/>
      <w:bookmarkEnd w:id="211"/>
    </w:p>
    <w:p w:rsidR="008A6D4A" w:rsidRPr="00384E92" w:rsidRDefault="008A6D4A" w:rsidP="008A6D4A">
      <w:pPr>
        <w:pStyle w:val="TH"/>
      </w:pPr>
      <w:r w:rsidRPr="00384E92">
        <w:t xml:space="preserve">Table </w:t>
      </w:r>
      <w:r w:rsidR="00B12381">
        <w:t>5.</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80DF3" w:rsidRPr="00B54FF5" w:rsidTr="00555DF8">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rsidR="00C80DF3" w:rsidRPr="0016361A" w:rsidRDefault="00C80DF3" w:rsidP="00C80DF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80DF3" w:rsidRPr="0016361A" w:rsidRDefault="00C80DF3" w:rsidP="00C80DF3">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80DF3" w:rsidRPr="0016361A" w:rsidRDefault="00C80DF3" w:rsidP="00C80DF3">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80DF3" w:rsidRPr="0016361A" w:rsidRDefault="00C80DF3" w:rsidP="00C80DF3">
            <w:pPr>
              <w:pStyle w:val="TAH"/>
            </w:pPr>
            <w:r w:rsidRPr="0016361A">
              <w:t>Description</w:t>
            </w:r>
          </w:p>
        </w:tc>
      </w:tr>
      <w:tr w:rsidR="00C80DF3" w:rsidRPr="00B54FF5" w:rsidTr="00555DF8">
        <w:trPr>
          <w:jc w:val="center"/>
        </w:trPr>
        <w:tc>
          <w:tcPr>
            <w:tcW w:w="1351" w:type="pct"/>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Register</w:t>
            </w:r>
          </w:p>
        </w:tc>
        <w:tc>
          <w:tcPr>
            <w:tcW w:w="1351" w:type="pct"/>
            <w:tcBorders>
              <w:top w:val="single" w:sz="4" w:space="0" w:color="auto"/>
              <w:left w:val="single" w:sz="4" w:space="0" w:color="auto"/>
              <w:bottom w:val="single" w:sz="4" w:space="0" w:color="auto"/>
              <w:right w:val="single" w:sz="4" w:space="0" w:color="auto"/>
            </w:tcBorders>
            <w:hideMark/>
          </w:tcPr>
          <w:p w:rsidR="00C80DF3" w:rsidRPr="0016361A" w:rsidRDefault="00C80DF3" w:rsidP="00C80DF3">
            <w:pPr>
              <w:pStyle w:val="TAL"/>
            </w:pPr>
            <w:r w:rsidRPr="00C80DF3">
              <w:t>/anchorkeyregister</w:t>
            </w:r>
          </w:p>
        </w:tc>
        <w:tc>
          <w:tcPr>
            <w:tcW w:w="703" w:type="pct"/>
            <w:tcBorders>
              <w:top w:val="single" w:sz="4" w:space="0" w:color="auto"/>
              <w:left w:val="single" w:sz="4" w:space="0" w:color="auto"/>
              <w:bottom w:val="single" w:sz="4" w:space="0" w:color="auto"/>
              <w:right w:val="single" w:sz="4" w:space="0" w:color="auto"/>
            </w:tcBorders>
            <w:hideMark/>
          </w:tcPr>
          <w:p w:rsidR="00C80DF3" w:rsidRPr="0016361A" w:rsidRDefault="00C80DF3" w:rsidP="00C80DF3">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rsidR="00C80DF3" w:rsidRPr="0016361A" w:rsidRDefault="00C80DF3" w:rsidP="00C80DF3">
            <w:pPr>
              <w:pStyle w:val="TAL"/>
            </w:pPr>
            <w:r w:rsidRPr="00C80DF3">
              <w:t>Request to store AKMA related key material in the AAnF</w:t>
            </w:r>
          </w:p>
        </w:tc>
      </w:tr>
      <w:tr w:rsidR="00C80DF3" w:rsidRPr="00B54FF5" w:rsidTr="00555DF8">
        <w:trPr>
          <w:jc w:val="center"/>
        </w:trPr>
        <w:tc>
          <w:tcPr>
            <w:tcW w:w="1351" w:type="pct"/>
            <w:tcBorders>
              <w:top w:val="single" w:sz="4" w:space="0" w:color="auto"/>
              <w:left w:val="single" w:sz="4" w:space="0" w:color="auto"/>
              <w:right w:val="single" w:sz="4" w:space="0" w:color="auto"/>
            </w:tcBorders>
          </w:tcPr>
          <w:p w:rsidR="00C80DF3" w:rsidRPr="0016361A" w:rsidRDefault="00C80DF3" w:rsidP="00D66618">
            <w:pPr>
              <w:pStyle w:val="TAL"/>
              <w:rPr>
                <w:rFonts w:hint="eastAsia"/>
                <w:lang w:eastAsia="zh-CN"/>
              </w:rPr>
            </w:pPr>
          </w:p>
        </w:tc>
        <w:tc>
          <w:tcPr>
            <w:tcW w:w="1351" w:type="pct"/>
            <w:tcBorders>
              <w:top w:val="single" w:sz="4" w:space="0" w:color="auto"/>
              <w:left w:val="single" w:sz="4" w:space="0" w:color="auto"/>
              <w:right w:val="single" w:sz="4" w:space="0" w:color="auto"/>
            </w:tcBorders>
          </w:tcPr>
          <w:p w:rsidR="00C80DF3" w:rsidRPr="0016361A" w:rsidRDefault="0025500D" w:rsidP="00D66618">
            <w:pPr>
              <w:pStyle w:val="TAL"/>
            </w:pPr>
            <w:r w:rsidRPr="0025500D">
              <w:t>{apiRoot}/naanf-akma/&lt;apiVersion&gt;/retrieve</w:t>
            </w:r>
          </w:p>
        </w:tc>
        <w:tc>
          <w:tcPr>
            <w:tcW w:w="703" w:type="pct"/>
            <w:tcBorders>
              <w:top w:val="single" w:sz="4" w:space="0" w:color="auto"/>
              <w:left w:val="single" w:sz="4" w:space="0" w:color="auto"/>
              <w:bottom w:val="single" w:sz="4" w:space="0" w:color="auto"/>
              <w:right w:val="single" w:sz="4" w:space="0" w:color="auto"/>
            </w:tcBorders>
          </w:tcPr>
          <w:p w:rsidR="00C80DF3" w:rsidRPr="0016361A" w:rsidRDefault="0025500D" w:rsidP="00D66618">
            <w:pPr>
              <w:pStyle w:val="TAL"/>
            </w:pPr>
            <w:r w:rsidRPr="0025500D">
              <w:t>POST</w:t>
            </w:r>
          </w:p>
        </w:tc>
        <w:tc>
          <w:tcPr>
            <w:tcW w:w="1594" w:type="pct"/>
            <w:tcBorders>
              <w:top w:val="single" w:sz="4" w:space="0" w:color="auto"/>
              <w:left w:val="single" w:sz="4" w:space="0" w:color="auto"/>
              <w:bottom w:val="single" w:sz="4" w:space="0" w:color="auto"/>
              <w:right w:val="single" w:sz="4" w:space="0" w:color="auto"/>
            </w:tcBorders>
          </w:tcPr>
          <w:p w:rsidR="00C80DF3" w:rsidRPr="0016361A" w:rsidRDefault="0025500D" w:rsidP="00D66618">
            <w:pPr>
              <w:pStyle w:val="TAL"/>
            </w:pPr>
            <w:r w:rsidRPr="0025500D">
              <w:t>Request to retrieve AKMA Application Key information</w:t>
            </w:r>
          </w:p>
        </w:tc>
      </w:tr>
    </w:tbl>
    <w:p w:rsidR="008A6D4A" w:rsidRPr="00384E92" w:rsidRDefault="008A6D4A" w:rsidP="008A6D4A">
      <w:pPr>
        <w:pStyle w:val="Guidance"/>
      </w:pPr>
    </w:p>
    <w:p w:rsidR="008A6D4A" w:rsidRDefault="00B12381" w:rsidP="008A6D4A">
      <w:pPr>
        <w:pStyle w:val="4"/>
      </w:pPr>
      <w:bookmarkStart w:id="212" w:name="_Toc510696624"/>
      <w:bookmarkStart w:id="213" w:name="_Toc35971415"/>
      <w:bookmarkStart w:id="214" w:name="_Toc36812146"/>
      <w:bookmarkStart w:id="215" w:name="_Toc62831001"/>
      <w:r>
        <w:t>5.</w:t>
      </w:r>
      <w:r w:rsidR="008A6D4A">
        <w:t>1.4.2</w:t>
      </w:r>
      <w:r w:rsidR="008A6D4A">
        <w:tab/>
        <w:t xml:space="preserve">Operation: </w:t>
      </w:r>
      <w:r w:rsidR="00C80DF3" w:rsidRPr="00C80DF3">
        <w:t>Register</w:t>
      </w:r>
      <w:bookmarkEnd w:id="212"/>
      <w:bookmarkEnd w:id="213"/>
      <w:bookmarkEnd w:id="214"/>
      <w:bookmarkEnd w:id="215"/>
    </w:p>
    <w:p w:rsidR="008A6D4A" w:rsidRDefault="00B12381" w:rsidP="008A6D4A">
      <w:pPr>
        <w:pStyle w:val="5"/>
      </w:pPr>
      <w:bookmarkStart w:id="216" w:name="_Toc510696625"/>
      <w:bookmarkStart w:id="217" w:name="_Toc35971416"/>
      <w:bookmarkStart w:id="218" w:name="_Toc36812147"/>
      <w:bookmarkStart w:id="219" w:name="_Toc62831002"/>
      <w:r>
        <w:t>5.</w:t>
      </w:r>
      <w:r w:rsidR="008A6D4A">
        <w:t>1.4.2.1</w:t>
      </w:r>
      <w:r w:rsidR="008A6D4A">
        <w:tab/>
        <w:t>Description</w:t>
      </w:r>
      <w:bookmarkEnd w:id="216"/>
      <w:bookmarkEnd w:id="217"/>
      <w:bookmarkEnd w:id="218"/>
      <w:bookmarkEnd w:id="219"/>
    </w:p>
    <w:p w:rsidR="00C80DF3" w:rsidRDefault="00C80DF3" w:rsidP="00C80DF3">
      <w:r>
        <w:t xml:space="preserve">The custom operation allows a NF service consumer to </w:t>
      </w:r>
      <w:r>
        <w:rPr>
          <w:lang w:eastAsia="zh-CN"/>
        </w:rPr>
        <w:t xml:space="preserve">store </w:t>
      </w:r>
      <w:r>
        <w:t>AKMA related key material</w:t>
      </w:r>
      <w:r w:rsidDel="007530CD">
        <w:t xml:space="preserve"> </w:t>
      </w:r>
      <w:r>
        <w:t>in the AA</w:t>
      </w:r>
      <w:r>
        <w:rPr>
          <w:rFonts w:hint="eastAsia"/>
          <w:lang w:eastAsia="zh-CN"/>
        </w:rPr>
        <w:t>n</w:t>
      </w:r>
      <w:r>
        <w:rPr>
          <w:lang w:eastAsia="zh-CN"/>
        </w:rPr>
        <w:t>F</w:t>
      </w:r>
      <w:r>
        <w:t>.</w:t>
      </w:r>
    </w:p>
    <w:p w:rsidR="008A6D4A" w:rsidRDefault="00B12381" w:rsidP="008A6D4A">
      <w:pPr>
        <w:pStyle w:val="5"/>
      </w:pPr>
      <w:bookmarkStart w:id="220" w:name="_Toc510696626"/>
      <w:bookmarkStart w:id="221" w:name="_Toc35971417"/>
      <w:bookmarkStart w:id="222" w:name="_Toc36812148"/>
      <w:bookmarkStart w:id="223" w:name="_Toc62831003"/>
      <w:r>
        <w:t>5.</w:t>
      </w:r>
      <w:r w:rsidR="008A6D4A">
        <w:t>1.4.2.2</w:t>
      </w:r>
      <w:r w:rsidR="008A6D4A">
        <w:tab/>
        <w:t>Operation Definition</w:t>
      </w:r>
      <w:bookmarkEnd w:id="220"/>
      <w:bookmarkEnd w:id="221"/>
      <w:bookmarkEnd w:id="222"/>
      <w:bookmarkEnd w:id="223"/>
    </w:p>
    <w:p w:rsidR="008A6D4A" w:rsidRPr="00384E92" w:rsidRDefault="008A6D4A" w:rsidP="008A6D4A">
      <w:r>
        <w:t xml:space="preserve">This operation shall support the response data structures and response codes specified in tables </w:t>
      </w:r>
      <w:r w:rsidR="00B12381">
        <w:t>5.</w:t>
      </w:r>
      <w:r>
        <w:t xml:space="preserve">1.4.2.2-1 and </w:t>
      </w:r>
      <w:r w:rsidR="00B12381">
        <w:t>5.</w:t>
      </w:r>
      <w:r>
        <w:t>1.4.2.2-2.</w:t>
      </w:r>
    </w:p>
    <w:p w:rsidR="008A6D4A" w:rsidRPr="001769FF" w:rsidRDefault="008A6D4A" w:rsidP="008A6D4A">
      <w:pPr>
        <w:pStyle w:val="TH"/>
      </w:pPr>
      <w:r w:rsidRPr="001769FF">
        <w:t xml:space="preserve">Table </w:t>
      </w:r>
      <w:r w:rsidR="00B12381">
        <w:t>5.</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r w:rsidRPr="00C80DF3">
              <w:t>AkmaKeyInfo</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r w:rsidRPr="00C80DF3">
              <w:t>AKMA related key materia</w:t>
            </w:r>
            <w:r>
              <w:t xml:space="preserve">l </w:t>
            </w:r>
            <w:r w:rsidRPr="00C80DF3">
              <w:t>which is requested to be stored in the AAnF</w:t>
            </w:r>
          </w:p>
        </w:tc>
      </w:tr>
    </w:tbl>
    <w:p w:rsidR="008A6D4A" w:rsidRDefault="008A6D4A" w:rsidP="008A6D4A"/>
    <w:p w:rsidR="008A6D4A" w:rsidRPr="001769FF" w:rsidRDefault="008A6D4A" w:rsidP="008A6D4A">
      <w:pPr>
        <w:pStyle w:val="TH"/>
      </w:pPr>
      <w:r w:rsidRPr="001769FF">
        <w:t xml:space="preserve">Table </w:t>
      </w:r>
      <w:r w:rsidR="00B12381">
        <w:t>5.</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r w:rsidRPr="00C80DF3">
              <w:t>AkmaKeyInfo</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C80DF3"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C80DF3" w:rsidP="00D66618">
            <w:pPr>
              <w:pStyle w:val="TAL"/>
            </w:pPr>
            <w:r w:rsidRPr="00C80DF3">
              <w:t>The AKMA related key material was stored successfully.</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POST method listed in Table 5.2.7.1-1 of 3GPP TS 29.500 [4] also apply.</w:t>
            </w:r>
          </w:p>
        </w:tc>
      </w:tr>
    </w:tbl>
    <w:p w:rsidR="008A6D4A" w:rsidRPr="00384E92" w:rsidRDefault="008A6D4A" w:rsidP="008A6D4A"/>
    <w:p w:rsidR="008A6D4A" w:rsidRDefault="00B12381" w:rsidP="00555DF8">
      <w:pPr>
        <w:pStyle w:val="4"/>
      </w:pPr>
      <w:bookmarkStart w:id="224" w:name="_Toc510696627"/>
      <w:bookmarkStart w:id="225" w:name="_Toc35971418"/>
      <w:bookmarkStart w:id="226" w:name="_Toc36812149"/>
      <w:bookmarkStart w:id="227" w:name="_Toc62831004"/>
      <w:r>
        <w:t>5.</w:t>
      </w:r>
      <w:r w:rsidR="008A6D4A">
        <w:t>1.4.3</w:t>
      </w:r>
      <w:r w:rsidR="008A6D4A">
        <w:tab/>
        <w:t xml:space="preserve">Operation: </w:t>
      </w:r>
      <w:r w:rsidR="00751889" w:rsidRPr="00751889">
        <w:t>Retrieve</w:t>
      </w:r>
      <w:bookmarkEnd w:id="224"/>
      <w:bookmarkEnd w:id="225"/>
      <w:bookmarkEnd w:id="226"/>
      <w:bookmarkEnd w:id="227"/>
    </w:p>
    <w:p w:rsidR="00751889" w:rsidRDefault="00751889" w:rsidP="00751889">
      <w:pPr>
        <w:pStyle w:val="5"/>
      </w:pPr>
      <w:bookmarkStart w:id="228" w:name="_Toc510696628"/>
      <w:bookmarkStart w:id="229" w:name="_Toc35971419"/>
      <w:bookmarkStart w:id="230" w:name="_Toc36812150"/>
      <w:bookmarkStart w:id="231" w:name="_Toc56755859"/>
      <w:bookmarkStart w:id="232" w:name="_Toc62831005"/>
      <w:r>
        <w:t>5.1.4.</w:t>
      </w:r>
      <w:r>
        <w:t>3</w:t>
      </w:r>
      <w:r>
        <w:t>.2</w:t>
      </w:r>
      <w:r>
        <w:tab/>
        <w:t>Operation Definition</w:t>
      </w:r>
      <w:bookmarkEnd w:id="231"/>
      <w:bookmarkEnd w:id="232"/>
    </w:p>
    <w:p w:rsidR="00751889" w:rsidRPr="00384E92" w:rsidRDefault="00751889" w:rsidP="00751889">
      <w:r>
        <w:t>This operation shall support the response data structures and response codes specified in tables 5.1.4.</w:t>
      </w:r>
      <w:r>
        <w:t>3</w:t>
      </w:r>
      <w:r>
        <w:t>.2-1 and 5.1.4.</w:t>
      </w:r>
      <w:r>
        <w:t>3</w:t>
      </w:r>
      <w:r>
        <w:t>.2-2.</w:t>
      </w:r>
    </w:p>
    <w:p w:rsidR="00751889" w:rsidRPr="001769FF" w:rsidRDefault="00751889" w:rsidP="00751889">
      <w:pPr>
        <w:pStyle w:val="TH"/>
      </w:pPr>
      <w:r w:rsidRPr="001769FF">
        <w:t xml:space="preserve">Table </w:t>
      </w:r>
      <w:r>
        <w:t>5.1.4.</w:t>
      </w:r>
      <w:r>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51889" w:rsidRPr="00B54FF5" w:rsidTr="00994B5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994B5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994B5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994B5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rsidR="00751889" w:rsidRPr="0016361A" w:rsidRDefault="00751889" w:rsidP="00994B5F">
            <w:pPr>
              <w:pStyle w:val="TAH"/>
            </w:pPr>
            <w:r w:rsidRPr="0016361A">
              <w:t>Description</w:t>
            </w:r>
          </w:p>
        </w:tc>
      </w:tr>
      <w:tr w:rsidR="00751889" w:rsidRPr="00B54FF5" w:rsidTr="00994B5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994B5F">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rsidR="00751889" w:rsidRPr="0016361A" w:rsidRDefault="00751889" w:rsidP="00994B5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rsidR="00751889" w:rsidRPr="0016361A" w:rsidRDefault="00751889" w:rsidP="00994B5F">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994B5F">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rsidR="00751889" w:rsidRDefault="00751889" w:rsidP="00751889"/>
    <w:p w:rsidR="00751889" w:rsidRPr="001769FF" w:rsidRDefault="00751889" w:rsidP="00751889">
      <w:pPr>
        <w:pStyle w:val="TH"/>
      </w:pPr>
      <w:r w:rsidRPr="001769FF">
        <w:lastRenderedPageBreak/>
        <w:t xml:space="preserve">Table </w:t>
      </w:r>
      <w:r>
        <w:t>5.1.4.</w:t>
      </w:r>
      <w:r>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51889" w:rsidRPr="00B54FF5" w:rsidTr="00994B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994B5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994B5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994B5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994B5F">
            <w:pPr>
              <w:pStyle w:val="TAH"/>
            </w:pPr>
            <w:r w:rsidRPr="0016361A">
              <w:t>Response</w:t>
            </w:r>
          </w:p>
          <w:p w:rsidR="00751889" w:rsidRPr="0016361A" w:rsidRDefault="00751889" w:rsidP="00994B5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1889" w:rsidRPr="0016361A" w:rsidRDefault="00751889" w:rsidP="00994B5F">
            <w:pPr>
              <w:pStyle w:val="TAH"/>
            </w:pPr>
            <w:r w:rsidRPr="0016361A">
              <w:t>Description</w:t>
            </w:r>
          </w:p>
        </w:tc>
      </w:tr>
      <w:tr w:rsidR="00751889" w:rsidRPr="00B54FF5" w:rsidTr="00994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994B5F">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rsidR="00751889" w:rsidRPr="0016361A" w:rsidRDefault="00751889" w:rsidP="00994B5F">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751889" w:rsidRPr="0016361A" w:rsidRDefault="00751889" w:rsidP="00994B5F">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751889" w:rsidRPr="0016361A" w:rsidRDefault="00751889" w:rsidP="00994B5F">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994B5F">
            <w:pPr>
              <w:pStyle w:val="TAL"/>
            </w:pPr>
            <w:r>
              <w:t>The requested AKMA Application Key information was returned successfully.</w:t>
            </w:r>
          </w:p>
        </w:tc>
      </w:tr>
      <w:tr w:rsidR="00751889" w:rsidRPr="00B54FF5" w:rsidTr="00994B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994B5F">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751889" w:rsidRPr="0016361A" w:rsidRDefault="00751889" w:rsidP="00994B5F">
            <w:pPr>
              <w:pStyle w:val="TAC"/>
            </w:pPr>
          </w:p>
        </w:tc>
        <w:tc>
          <w:tcPr>
            <w:tcW w:w="649" w:type="pct"/>
            <w:tcBorders>
              <w:top w:val="single" w:sz="4" w:space="0" w:color="auto"/>
              <w:left w:val="single" w:sz="6" w:space="0" w:color="000000"/>
              <w:bottom w:val="single" w:sz="6" w:space="0" w:color="000000"/>
              <w:right w:val="single" w:sz="6" w:space="0" w:color="000000"/>
            </w:tcBorders>
          </w:tcPr>
          <w:p w:rsidR="00751889" w:rsidRPr="0016361A" w:rsidRDefault="00751889" w:rsidP="00994B5F">
            <w:pPr>
              <w:pStyle w:val="TAL"/>
            </w:pPr>
          </w:p>
        </w:tc>
        <w:tc>
          <w:tcPr>
            <w:tcW w:w="583" w:type="pct"/>
            <w:tcBorders>
              <w:top w:val="single" w:sz="4" w:space="0" w:color="auto"/>
              <w:left w:val="single" w:sz="6" w:space="0" w:color="000000"/>
              <w:bottom w:val="single" w:sz="6" w:space="0" w:color="000000"/>
              <w:right w:val="single" w:sz="6" w:space="0" w:color="000000"/>
            </w:tcBorders>
          </w:tcPr>
          <w:p w:rsidR="00751889" w:rsidRPr="0016361A" w:rsidRDefault="00751889" w:rsidP="00994B5F">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994B5F">
            <w:pPr>
              <w:pStyle w:val="TAL"/>
            </w:pPr>
            <w:r>
              <w:t>If the requested data does not exist, the AAnF shall respond with "204 No Content".</w:t>
            </w:r>
          </w:p>
        </w:tc>
      </w:tr>
      <w:tr w:rsidR="00751889" w:rsidRPr="00B54FF5" w:rsidTr="00994B5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1889" w:rsidRPr="0016361A" w:rsidRDefault="00751889" w:rsidP="00994B5F">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751889" w:rsidRPr="00384E92" w:rsidRDefault="00751889" w:rsidP="00751889"/>
    <w:p w:rsidR="008A6D4A" w:rsidRDefault="00B12381" w:rsidP="008A6D4A">
      <w:pPr>
        <w:pStyle w:val="3"/>
      </w:pPr>
      <w:bookmarkStart w:id="233" w:name="_Toc62831006"/>
      <w:r>
        <w:t>5.</w:t>
      </w:r>
      <w:r w:rsidR="008A6D4A">
        <w:t>1.5</w:t>
      </w:r>
      <w:r w:rsidR="008A6D4A">
        <w:tab/>
        <w:t>Notifications</w:t>
      </w:r>
      <w:bookmarkEnd w:id="228"/>
      <w:bookmarkEnd w:id="229"/>
      <w:bookmarkEnd w:id="230"/>
      <w:bookmarkEnd w:id="233"/>
    </w:p>
    <w:p w:rsidR="0025500D" w:rsidRPr="004D0B2E" w:rsidRDefault="0025500D" w:rsidP="0025500D">
      <w:r w:rsidRPr="004D0B2E">
        <w:t>Notifications are not applicable to this API.</w:t>
      </w:r>
    </w:p>
    <w:p w:rsidR="008A6D4A" w:rsidRDefault="00B12381" w:rsidP="008A6D4A">
      <w:pPr>
        <w:pStyle w:val="3"/>
      </w:pPr>
      <w:bookmarkStart w:id="234" w:name="_Toc510696632"/>
      <w:bookmarkStart w:id="235" w:name="_Toc35971427"/>
      <w:bookmarkStart w:id="236" w:name="_Toc36812158"/>
      <w:bookmarkStart w:id="237" w:name="_Toc62831007"/>
      <w:r>
        <w:t>5.</w:t>
      </w:r>
      <w:r w:rsidR="008A6D4A">
        <w:t>1.6</w:t>
      </w:r>
      <w:r w:rsidR="008A6D4A">
        <w:tab/>
        <w:t>Data Model</w:t>
      </w:r>
      <w:bookmarkEnd w:id="234"/>
      <w:bookmarkEnd w:id="235"/>
      <w:bookmarkEnd w:id="236"/>
      <w:bookmarkEnd w:id="237"/>
    </w:p>
    <w:p w:rsidR="008A6D4A" w:rsidRDefault="00B12381" w:rsidP="008A6D4A">
      <w:pPr>
        <w:pStyle w:val="4"/>
      </w:pPr>
      <w:bookmarkStart w:id="238" w:name="_Toc510696633"/>
      <w:bookmarkStart w:id="239" w:name="_Toc35971428"/>
      <w:bookmarkStart w:id="240" w:name="_Toc36812159"/>
      <w:bookmarkStart w:id="241" w:name="_Toc62831008"/>
      <w:r>
        <w:t>5.</w:t>
      </w:r>
      <w:r w:rsidR="008A6D4A">
        <w:t>1.6.1</w:t>
      </w:r>
      <w:r w:rsidR="008A6D4A">
        <w:tab/>
        <w:t>General</w:t>
      </w:r>
      <w:bookmarkEnd w:id="238"/>
      <w:bookmarkEnd w:id="239"/>
      <w:bookmarkEnd w:id="240"/>
      <w:bookmarkEnd w:id="241"/>
    </w:p>
    <w:p w:rsidR="008A6D4A" w:rsidRDefault="008A6D4A" w:rsidP="008A6D4A">
      <w:r>
        <w:t xml:space="preserve">This clause specifies the application data model supported by the </w:t>
      </w:r>
      <w:r w:rsidR="00C80DF3" w:rsidRPr="00C80DF3">
        <w:t xml:space="preserve">Naanf_AKMA </w:t>
      </w:r>
      <w:r>
        <w:t>API.</w:t>
      </w:r>
    </w:p>
    <w:p w:rsidR="008A6D4A" w:rsidRDefault="008A6D4A" w:rsidP="008A6D4A">
      <w:r>
        <w:t>T</w:t>
      </w:r>
      <w:r w:rsidRPr="009C4D60">
        <w:t xml:space="preserve">able </w:t>
      </w:r>
      <w:r w:rsidR="00B12381">
        <w:t>5.</w:t>
      </w:r>
      <w:r>
        <w:t xml:space="preserve">1.6.1-1 specifies </w:t>
      </w:r>
      <w:r w:rsidRPr="009C4D60">
        <w:t xml:space="preserve">the </w:t>
      </w:r>
      <w:r>
        <w:t>data types</w:t>
      </w:r>
      <w:r w:rsidRPr="009C4D60">
        <w:t xml:space="preserve"> defined for the </w:t>
      </w:r>
      <w:r w:rsidR="00C80DF3" w:rsidRPr="00C80DF3">
        <w:t>Naanf_AKMA</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rsidR="00B12381">
        <w:t>5.</w:t>
      </w:r>
      <w:r>
        <w:t>1.6.1-</w:t>
      </w:r>
      <w:r w:rsidRPr="009C4D60">
        <w:t xml:space="preserve">1: </w:t>
      </w:r>
      <w:r w:rsidR="00C80DF3" w:rsidRPr="00C80DF3">
        <w:t>Naanf_AKMA</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rsidR="00B12381">
        <w:t>5.</w:t>
      </w:r>
      <w:r>
        <w:t>1.6.1-2 specifies data types</w:t>
      </w:r>
      <w:r w:rsidRPr="009C4D60">
        <w:t xml:space="preserve"> </w:t>
      </w:r>
      <w:r>
        <w:t xml:space="preserve">re-used by </w:t>
      </w:r>
      <w:r w:rsidRPr="009C4D60">
        <w:t xml:space="preserve">the </w:t>
      </w:r>
      <w:bookmarkStart w:id="242" w:name="OLE_LINK52"/>
      <w:bookmarkStart w:id="243" w:name="OLE_LINK53"/>
      <w:r w:rsidR="00C80DF3" w:rsidRPr="00C80DF3">
        <w:t>Naanf_AKMA</w:t>
      </w:r>
      <w:bookmarkEnd w:id="242"/>
      <w:bookmarkEnd w:id="243"/>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C80DF3" w:rsidRPr="00C80DF3">
        <w:t>Naanf_AKMA</w:t>
      </w:r>
      <w:r w:rsidRPr="009C4D60">
        <w:t xml:space="preserve"> </w:t>
      </w:r>
      <w:r>
        <w:t>service based interface.</w:t>
      </w:r>
    </w:p>
    <w:p w:rsidR="008A6D4A" w:rsidRPr="009C4D60" w:rsidRDefault="008A6D4A" w:rsidP="008A6D4A">
      <w:pPr>
        <w:pStyle w:val="TH"/>
      </w:pPr>
      <w:r w:rsidRPr="009C4D60">
        <w:t xml:space="preserve">Table </w:t>
      </w:r>
      <w:r w:rsidR="00B12381">
        <w:t>5.</w:t>
      </w:r>
      <w:r>
        <w:t>1.6.1-2</w:t>
      </w:r>
      <w:r w:rsidRPr="009C4D60">
        <w:t xml:space="preserve">: </w:t>
      </w:r>
      <w:r w:rsidR="00C80DF3" w:rsidRPr="00C80DF3">
        <w:t>Naanf_AKMA</w:t>
      </w:r>
      <w:r w:rsidR="00C80DF3" w:rsidRPr="00C80DF3" w:rsidDel="00C80DF3">
        <w:t xml:space="preserve"> </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8A6D4A"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2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C80DF3"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rFonts w:hint="eastAsia"/>
                <w:lang w:eastAsia="zh-CN"/>
              </w:rPr>
              <w:t>A</w:t>
            </w:r>
            <w:r>
              <w:rPr>
                <w:lang w:eastAsia="zh-CN"/>
              </w:rPr>
              <w:t>KId</w:t>
            </w:r>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rFonts w:hint="eastAsia"/>
                <w:lang w:eastAsia="zh-CN"/>
              </w:rPr>
              <w:t>3GPP TS 29.5</w:t>
            </w:r>
            <w:r>
              <w:rPr>
                <w:lang w:eastAsia="zh-CN"/>
              </w:rPr>
              <w:t>22</w:t>
            </w:r>
            <w:r>
              <w:rPr>
                <w:rFonts w:hint="eastAsia"/>
                <w:lang w:eastAsia="zh-CN"/>
              </w:rPr>
              <w:t> [</w:t>
            </w:r>
            <w:r w:rsidR="00751889">
              <w:rPr>
                <w:lang w:val="en-US" w:eastAsia="zh-CN"/>
              </w:rPr>
              <w:t>16</w:t>
            </w:r>
            <w:r>
              <w:rPr>
                <w:rFonts w:hint="eastAsia"/>
                <w:lang w:eastAsia="zh-CN"/>
              </w:rPr>
              <w:t>]</w:t>
            </w:r>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751889"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rFonts w:hint="eastAsia"/>
                <w:lang w:eastAsia="zh-CN"/>
              </w:rPr>
            </w:pPr>
            <w:r>
              <w:t>AkmaAfKeyData</w:t>
            </w:r>
          </w:p>
        </w:tc>
        <w:tc>
          <w:tcPr>
            <w:tcW w:w="2378"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rFonts w:hint="eastAsia"/>
                <w:lang w:eastAsia="zh-CN"/>
              </w:rPr>
            </w:pPr>
            <w:r>
              <w:t>3GPP TS 29.522 [</w:t>
            </w:r>
            <w:r>
              <w:t>16</w:t>
            </w:r>
            <w:r>
              <w:t>]</w:t>
            </w:r>
          </w:p>
        </w:tc>
        <w:tc>
          <w:tcPr>
            <w:tcW w:w="3250"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73"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p>
        </w:tc>
      </w:tr>
      <w:tr w:rsidR="00751889"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rFonts w:hint="eastAsia"/>
                <w:lang w:eastAsia="zh-CN"/>
              </w:rPr>
            </w:pPr>
            <w:r>
              <w:t>AkmaAfKeyRequest</w:t>
            </w:r>
          </w:p>
        </w:tc>
        <w:tc>
          <w:tcPr>
            <w:tcW w:w="2378" w:type="dxa"/>
            <w:tcBorders>
              <w:top w:val="single" w:sz="4" w:space="0" w:color="auto"/>
              <w:left w:val="single" w:sz="4" w:space="0" w:color="auto"/>
              <w:bottom w:val="single" w:sz="4" w:space="0" w:color="auto"/>
              <w:right w:val="single" w:sz="4" w:space="0" w:color="auto"/>
            </w:tcBorders>
          </w:tcPr>
          <w:p w:rsidR="00751889" w:rsidRDefault="00751889" w:rsidP="00751889">
            <w:pPr>
              <w:pStyle w:val="TAL"/>
              <w:rPr>
                <w:rFonts w:hint="eastAsia"/>
                <w:lang w:eastAsia="zh-CN"/>
              </w:rPr>
            </w:pPr>
            <w:r>
              <w:t>3GPP TS 29.522 [</w:t>
            </w:r>
            <w:r>
              <w:t>16</w:t>
            </w:r>
            <w:r>
              <w:t>]</w:t>
            </w:r>
          </w:p>
        </w:tc>
        <w:tc>
          <w:tcPr>
            <w:tcW w:w="3250"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73" w:type="dxa"/>
            <w:tcBorders>
              <w:top w:val="single" w:sz="4" w:space="0" w:color="auto"/>
              <w:left w:val="single" w:sz="4" w:space="0" w:color="auto"/>
              <w:bottom w:val="single" w:sz="4" w:space="0" w:color="auto"/>
              <w:right w:val="single" w:sz="4" w:space="0" w:color="auto"/>
            </w:tcBorders>
          </w:tcPr>
          <w:p w:rsidR="00751889" w:rsidRPr="0016361A" w:rsidRDefault="00751889" w:rsidP="00751889">
            <w:pPr>
              <w:pStyle w:val="TAL"/>
              <w:rPr>
                <w:rFonts w:cs="Arial"/>
                <w:szCs w:val="18"/>
              </w:rPr>
            </w:pPr>
          </w:p>
        </w:tc>
      </w:tr>
      <w:tr w:rsidR="00C80DF3"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Supi</w:t>
            </w:r>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rFonts w:hint="eastAsia"/>
                <w:lang w:eastAsia="zh-CN"/>
              </w:rPr>
              <w:t>3GPP TS 29.571 [</w:t>
            </w:r>
            <w:r w:rsidR="00751889">
              <w:rPr>
                <w:lang w:val="en-US" w:eastAsia="zh-CN"/>
              </w:rPr>
              <w:t>15</w:t>
            </w:r>
            <w:r>
              <w:rPr>
                <w:rFonts w:hint="eastAsia"/>
                <w:lang w:eastAsia="zh-CN"/>
              </w:rPr>
              <w:t>]</w:t>
            </w:r>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C80DF3" w:rsidRPr="00B54FF5" w:rsidTr="00751889">
        <w:trPr>
          <w:jc w:val="center"/>
        </w:trPr>
        <w:tc>
          <w:tcPr>
            <w:tcW w:w="172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SupportedFeatures</w:t>
            </w:r>
          </w:p>
        </w:tc>
        <w:tc>
          <w:tcPr>
            <w:tcW w:w="2378"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3GPP TS 29.571 [</w:t>
            </w:r>
            <w:r w:rsidR="00751889">
              <w:rPr>
                <w:lang w:val="en-US" w:eastAsia="zh-CN"/>
              </w:rPr>
              <w:t>15</w:t>
            </w:r>
            <w:r>
              <w:t>]</w:t>
            </w:r>
          </w:p>
        </w:tc>
        <w:tc>
          <w:tcPr>
            <w:tcW w:w="325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t>Used to negotiate the applicability of the optional features.</w:t>
            </w:r>
          </w:p>
        </w:tc>
        <w:tc>
          <w:tcPr>
            <w:tcW w:w="2073"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bl>
    <w:p w:rsidR="008A6D4A" w:rsidRDefault="008A6D4A" w:rsidP="008A6D4A"/>
    <w:p w:rsidR="008A6D4A" w:rsidRDefault="00B12381" w:rsidP="008A6D4A">
      <w:pPr>
        <w:pStyle w:val="4"/>
        <w:rPr>
          <w:lang w:val="en-US"/>
        </w:rPr>
      </w:pPr>
      <w:bookmarkStart w:id="244" w:name="_Toc510696634"/>
      <w:bookmarkStart w:id="245" w:name="_Toc35971429"/>
      <w:bookmarkStart w:id="246" w:name="_Toc36812160"/>
      <w:bookmarkStart w:id="247" w:name="_Toc62831009"/>
      <w:r>
        <w:rPr>
          <w:lang w:val="en-US"/>
        </w:rPr>
        <w:t>5.</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44"/>
      <w:bookmarkEnd w:id="245"/>
      <w:bookmarkEnd w:id="246"/>
      <w:bookmarkEnd w:id="247"/>
    </w:p>
    <w:p w:rsidR="008A6D4A" w:rsidRDefault="00B12381" w:rsidP="008A6D4A">
      <w:pPr>
        <w:pStyle w:val="5"/>
      </w:pPr>
      <w:bookmarkStart w:id="248" w:name="_Toc510696635"/>
      <w:bookmarkStart w:id="249" w:name="_Toc35971430"/>
      <w:bookmarkStart w:id="250" w:name="_Toc36812161"/>
      <w:bookmarkStart w:id="251" w:name="_Toc62831010"/>
      <w:r>
        <w:t>5.</w:t>
      </w:r>
      <w:r w:rsidR="008A6D4A">
        <w:t>1.6.2.1</w:t>
      </w:r>
      <w:r w:rsidR="008A6D4A">
        <w:tab/>
        <w:t>Introduction</w:t>
      </w:r>
      <w:bookmarkEnd w:id="248"/>
      <w:bookmarkEnd w:id="249"/>
      <w:bookmarkEnd w:id="250"/>
      <w:bookmarkEnd w:id="251"/>
    </w:p>
    <w:p w:rsidR="008A6D4A" w:rsidRDefault="008A6D4A" w:rsidP="008A6D4A">
      <w:r>
        <w:t>This clause defines the structures to be used in resource representations.</w:t>
      </w:r>
    </w:p>
    <w:p w:rsidR="008A6D4A" w:rsidRDefault="00B12381" w:rsidP="008A6D4A">
      <w:pPr>
        <w:pStyle w:val="5"/>
      </w:pPr>
      <w:bookmarkStart w:id="252" w:name="_Toc510696636"/>
      <w:bookmarkStart w:id="253" w:name="_Toc35971431"/>
      <w:bookmarkStart w:id="254" w:name="_Toc36812162"/>
      <w:bookmarkStart w:id="255" w:name="_Toc62831011"/>
      <w:r>
        <w:lastRenderedPageBreak/>
        <w:t>5.</w:t>
      </w:r>
      <w:r w:rsidR="008A6D4A">
        <w:t>1.6.2.2</w:t>
      </w:r>
      <w:r w:rsidR="008A6D4A">
        <w:tab/>
        <w:t xml:space="preserve">Type: </w:t>
      </w:r>
      <w:r w:rsidR="00C80DF3" w:rsidRPr="00C80DF3">
        <w:t>AkmaKeyInfo</w:t>
      </w:r>
      <w:bookmarkEnd w:id="252"/>
      <w:bookmarkEnd w:id="253"/>
      <w:bookmarkEnd w:id="254"/>
      <w:bookmarkEnd w:id="255"/>
    </w:p>
    <w:p w:rsidR="008A6D4A" w:rsidRDefault="008A6D4A" w:rsidP="008A6D4A">
      <w:pPr>
        <w:pStyle w:val="TH"/>
      </w:pPr>
      <w:r>
        <w:rPr>
          <w:noProof/>
        </w:rPr>
        <w:t>Table </w:t>
      </w:r>
      <w:r w:rsidR="00B12381">
        <w:t>5.</w:t>
      </w:r>
      <w:r>
        <w:t xml:space="preserve">1.6.2.2-1: </w:t>
      </w:r>
      <w:r>
        <w:rPr>
          <w:noProof/>
        </w:rPr>
        <w:t xml:space="preserve">Definition of type </w:t>
      </w:r>
      <w:r w:rsidR="00C80DF3" w:rsidRPr="00C80DF3">
        <w:rPr>
          <w:noProof/>
        </w:rPr>
        <w:t>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r w:rsidRPr="00C80DF3">
              <w:t>supi</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r w:rsidRPr="00C80DF3">
              <w:t>Supi</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C80DF3"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8A6D4A" w:rsidRPr="00C80DF3" w:rsidRDefault="00C80DF3" w:rsidP="00D66618">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r w:rsidR="00C80DF3"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r>
              <w:t>Indicates the list of Supported features used as described in subclause 5.1.8.</w:t>
            </w:r>
          </w:p>
        </w:tc>
        <w:tc>
          <w:tcPr>
            <w:tcW w:w="2410" w:type="dxa"/>
            <w:tcBorders>
              <w:top w:val="single" w:sz="4" w:space="0" w:color="auto"/>
              <w:left w:val="single" w:sz="4" w:space="0" w:color="auto"/>
              <w:bottom w:val="single" w:sz="4" w:space="0" w:color="auto"/>
              <w:right w:val="single" w:sz="4" w:space="0" w:color="auto"/>
            </w:tcBorders>
          </w:tcPr>
          <w:p w:rsidR="00C80DF3" w:rsidRPr="0016361A" w:rsidRDefault="00C80DF3" w:rsidP="00C80DF3">
            <w:pPr>
              <w:pStyle w:val="TAL"/>
              <w:rPr>
                <w:rFonts w:cs="Arial"/>
                <w:szCs w:val="18"/>
              </w:rPr>
            </w:pPr>
          </w:p>
        </w:tc>
      </w:tr>
    </w:tbl>
    <w:p w:rsidR="008A6D4A" w:rsidRDefault="008A6D4A" w:rsidP="008A6D4A">
      <w:pPr>
        <w:pStyle w:val="Guidance"/>
        <w:rPr>
          <w:lang w:val="en-US"/>
        </w:rPr>
      </w:pPr>
    </w:p>
    <w:p w:rsidR="008A6D4A" w:rsidRDefault="00B12381" w:rsidP="008A6D4A">
      <w:pPr>
        <w:pStyle w:val="5"/>
      </w:pPr>
      <w:bookmarkStart w:id="256" w:name="_Toc510696637"/>
      <w:bookmarkStart w:id="257" w:name="_Toc35971432"/>
      <w:bookmarkStart w:id="258" w:name="_Toc36812163"/>
      <w:bookmarkStart w:id="259" w:name="_Toc62831012"/>
      <w:r>
        <w:t>5.</w:t>
      </w:r>
      <w:r w:rsidR="008A6D4A">
        <w:t>1.6.2.3</w:t>
      </w:r>
      <w:r w:rsidR="008A6D4A">
        <w:tab/>
        <w:t>Type: &lt;TypeName 2&gt;</w:t>
      </w:r>
      <w:bookmarkEnd w:id="256"/>
      <w:bookmarkEnd w:id="257"/>
      <w:bookmarkEnd w:id="258"/>
      <w:bookmarkEnd w:id="259"/>
    </w:p>
    <w:p w:rsidR="008A6D4A" w:rsidRPr="00387BE7" w:rsidRDefault="008A6D4A" w:rsidP="008A6D4A">
      <w:pPr>
        <w:pStyle w:val="Guidance"/>
      </w:pPr>
      <w:r>
        <w:t>And so on if there are more types to specify.</w:t>
      </w:r>
    </w:p>
    <w:p w:rsidR="008A6D4A" w:rsidRDefault="00B12381" w:rsidP="008A6D4A">
      <w:pPr>
        <w:pStyle w:val="4"/>
        <w:rPr>
          <w:lang w:val="en-US"/>
        </w:rPr>
      </w:pPr>
      <w:bookmarkStart w:id="260" w:name="_Toc510696638"/>
      <w:bookmarkStart w:id="261" w:name="_Toc35971433"/>
      <w:bookmarkStart w:id="262" w:name="_Toc36812164"/>
      <w:bookmarkStart w:id="263" w:name="_Toc62831013"/>
      <w:r>
        <w:rPr>
          <w:lang w:val="en-US"/>
        </w:rPr>
        <w:t>5.</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60"/>
      <w:bookmarkEnd w:id="261"/>
      <w:bookmarkEnd w:id="262"/>
      <w:bookmarkEnd w:id="263"/>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B12381" w:rsidP="008A6D4A">
      <w:pPr>
        <w:pStyle w:val="5"/>
      </w:pPr>
      <w:bookmarkStart w:id="264" w:name="_Toc510696639"/>
      <w:bookmarkStart w:id="265" w:name="_Toc35971434"/>
      <w:bookmarkStart w:id="266" w:name="_Toc36812165"/>
      <w:bookmarkStart w:id="267" w:name="_Toc62831014"/>
      <w:r>
        <w:t>5.</w:t>
      </w:r>
      <w:r w:rsidR="008A6D4A">
        <w:t>1.6.3.1</w:t>
      </w:r>
      <w:r w:rsidR="008A6D4A" w:rsidRPr="00384E92">
        <w:tab/>
        <w:t>Introduction</w:t>
      </w:r>
      <w:bookmarkEnd w:id="264"/>
      <w:bookmarkEnd w:id="265"/>
      <w:bookmarkEnd w:id="266"/>
      <w:bookmarkEnd w:id="267"/>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B12381" w:rsidP="008A6D4A">
      <w:pPr>
        <w:pStyle w:val="5"/>
      </w:pPr>
      <w:bookmarkStart w:id="268" w:name="_Toc510696640"/>
      <w:bookmarkStart w:id="269" w:name="_Toc35971435"/>
      <w:bookmarkStart w:id="270" w:name="_Toc36812166"/>
      <w:bookmarkStart w:id="271" w:name="_Toc62831015"/>
      <w:r>
        <w:t>5.</w:t>
      </w:r>
      <w:r w:rsidR="008A6D4A">
        <w:t>1.6.3.2</w:t>
      </w:r>
      <w:r w:rsidR="008A6D4A" w:rsidRPr="00384E92">
        <w:tab/>
        <w:t>Simple data types</w:t>
      </w:r>
      <w:bookmarkEnd w:id="268"/>
      <w:bookmarkEnd w:id="269"/>
      <w:bookmarkEnd w:id="270"/>
      <w:bookmarkEnd w:id="271"/>
    </w:p>
    <w:p w:rsidR="008A6D4A" w:rsidRPr="00384E92" w:rsidRDefault="008A6D4A" w:rsidP="008A6D4A">
      <w:r w:rsidRPr="00384E92">
        <w:t xml:space="preserve">The simple data types defined in table </w:t>
      </w:r>
      <w:r w:rsidR="00B12381">
        <w:t>5.</w:t>
      </w:r>
      <w:r>
        <w:t>1.6.3.2-1</w:t>
      </w:r>
      <w:r w:rsidRPr="00384E92">
        <w:t xml:space="preserve"> shall be supported.</w:t>
      </w:r>
    </w:p>
    <w:p w:rsidR="008A6D4A" w:rsidRPr="00384E92" w:rsidRDefault="008A6D4A" w:rsidP="008A6D4A">
      <w:pPr>
        <w:pStyle w:val="TH"/>
      </w:pPr>
      <w:r w:rsidRPr="00384E92">
        <w:t xml:space="preserve">Table </w:t>
      </w:r>
      <w:r w:rsidR="00B12381">
        <w:t>5.</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r>
    </w:tbl>
    <w:p w:rsidR="008A6D4A" w:rsidRPr="00384E92" w:rsidRDefault="008A6D4A" w:rsidP="008A6D4A"/>
    <w:p w:rsidR="008A6D4A" w:rsidRPr="00BC662F" w:rsidRDefault="00B12381" w:rsidP="008A6D4A">
      <w:pPr>
        <w:pStyle w:val="5"/>
      </w:pPr>
      <w:bookmarkStart w:id="272" w:name="_Toc510696641"/>
      <w:bookmarkStart w:id="273" w:name="_Toc35971436"/>
      <w:bookmarkStart w:id="274" w:name="_Toc36812167"/>
      <w:bookmarkStart w:id="275" w:name="_Toc62831016"/>
      <w:r>
        <w:t>5.</w:t>
      </w:r>
      <w:r w:rsidR="008A6D4A">
        <w:t>1.6.3.3</w:t>
      </w:r>
      <w:r w:rsidR="008A6D4A" w:rsidRPr="00BC662F">
        <w:tab/>
        <w:t>Enumeration: &lt;EnumType1&gt;</w:t>
      </w:r>
      <w:bookmarkEnd w:id="272"/>
      <w:bookmarkEnd w:id="273"/>
      <w:bookmarkEnd w:id="274"/>
      <w:bookmarkEnd w:id="275"/>
    </w:p>
    <w:p w:rsidR="008A6D4A" w:rsidRPr="00384E92" w:rsidRDefault="008A6D4A" w:rsidP="008A6D4A">
      <w:r w:rsidRPr="00384E92">
        <w:t xml:space="preserve">The enumeration &lt;EnumType1&gt; represents &lt;something&gt;. It shall comply with the provisions defined in table </w:t>
      </w:r>
      <w:r w:rsidR="00B12381">
        <w:t>5.</w:t>
      </w:r>
      <w:r>
        <w:t>1.</w:t>
      </w:r>
      <w:r w:rsidR="00B12381">
        <w:t>6</w:t>
      </w:r>
      <w:r>
        <w:t>.3.3</w:t>
      </w:r>
      <w:r w:rsidRPr="00384E92">
        <w:t>-1.</w:t>
      </w:r>
    </w:p>
    <w:p w:rsidR="008A6D4A" w:rsidRDefault="008A6D4A" w:rsidP="008A6D4A">
      <w:pPr>
        <w:pStyle w:val="TH"/>
      </w:pPr>
      <w:r>
        <w:t>Table </w:t>
      </w:r>
      <w:r w:rsidR="00B12381">
        <w:t>5.</w:t>
      </w:r>
      <w:r>
        <w:t>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RDefault="008A6D4A" w:rsidP="00D66618">
            <w:pPr>
              <w:pStyle w:val="TAH"/>
            </w:pPr>
            <w:r w:rsidRPr="0016361A">
              <w:t>Applicability</w:t>
            </w:r>
          </w:p>
        </w:tc>
      </w:tr>
      <w:tr w:rsidR="008A6D4A" w:rsidRPr="00B54FF5"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rsidR="008A6D4A" w:rsidRPr="0016361A" w:rsidRDefault="008A6D4A" w:rsidP="00D66618">
            <w:pPr>
              <w:pStyle w:val="TAL"/>
            </w:pPr>
          </w:p>
        </w:tc>
      </w:tr>
    </w:tbl>
    <w:p w:rsidR="008A6D4A" w:rsidRDefault="008A6D4A" w:rsidP="008A6D4A">
      <w:pPr>
        <w:rPr>
          <w:lang w:val="en-US"/>
        </w:rPr>
      </w:pPr>
    </w:p>
    <w:p w:rsidR="008A6D4A" w:rsidRPr="00BC662F" w:rsidRDefault="00B12381" w:rsidP="008A6D4A">
      <w:pPr>
        <w:pStyle w:val="5"/>
      </w:pPr>
      <w:bookmarkStart w:id="276" w:name="_Toc510696642"/>
      <w:bookmarkStart w:id="277" w:name="_Toc35971437"/>
      <w:bookmarkStart w:id="278" w:name="_Toc36812168"/>
      <w:bookmarkStart w:id="279" w:name="_Toc62831017"/>
      <w:r>
        <w:t>5.</w:t>
      </w:r>
      <w:r w:rsidR="008A6D4A">
        <w:t>1.6.3.4</w:t>
      </w:r>
      <w:r w:rsidR="008A6D4A" w:rsidRPr="00BC662F">
        <w:tab/>
        <w:t>Enumeration: &lt;EnumType</w:t>
      </w:r>
      <w:r w:rsidR="008A6D4A">
        <w:t>2</w:t>
      </w:r>
      <w:r w:rsidR="008A6D4A" w:rsidRPr="00BC662F">
        <w:t>&gt;</w:t>
      </w:r>
      <w:bookmarkEnd w:id="276"/>
      <w:bookmarkEnd w:id="277"/>
      <w:bookmarkEnd w:id="278"/>
      <w:bookmarkEnd w:id="279"/>
    </w:p>
    <w:p w:rsidR="008A6D4A" w:rsidRPr="00387BE7" w:rsidRDefault="008A6D4A" w:rsidP="008A6D4A">
      <w:pPr>
        <w:pStyle w:val="Guidance"/>
      </w:pPr>
      <w:r>
        <w:t>And so on if there are more enumerations to define.</w:t>
      </w:r>
    </w:p>
    <w:p w:rsidR="008A6D4A" w:rsidRDefault="00B12381" w:rsidP="008A6D4A">
      <w:pPr>
        <w:pStyle w:val="4"/>
        <w:rPr>
          <w:lang w:val="en-US"/>
        </w:rPr>
      </w:pPr>
      <w:bookmarkStart w:id="280" w:name="_Toc510696643"/>
      <w:bookmarkStart w:id="281" w:name="_Toc35971438"/>
      <w:bookmarkStart w:id="282" w:name="_Toc36812169"/>
      <w:bookmarkStart w:id="283" w:name="_Toc62831018"/>
      <w:r>
        <w:rPr>
          <w:lang w:val="en-US"/>
        </w:rPr>
        <w:lastRenderedPageBreak/>
        <w:t>5.</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280"/>
      <w:bookmarkEnd w:id="281"/>
      <w:bookmarkEnd w:id="282"/>
      <w:bookmarkEnd w:id="283"/>
    </w:p>
    <w:p w:rsidR="008A6D4A" w:rsidRDefault="00B12381" w:rsidP="008A6D4A">
      <w:pPr>
        <w:pStyle w:val="5"/>
      </w:pPr>
      <w:bookmarkStart w:id="284" w:name="_Toc510696644"/>
      <w:bookmarkStart w:id="285" w:name="_Toc35971439"/>
      <w:bookmarkStart w:id="286" w:name="_Toc36812170"/>
      <w:bookmarkStart w:id="287" w:name="_Toc62831019"/>
      <w:r>
        <w:t>5.</w:t>
      </w:r>
      <w:r w:rsidR="008A6D4A">
        <w:t>1.6.4.1</w:t>
      </w:r>
      <w:r w:rsidR="008A6D4A">
        <w:tab/>
        <w:t>Type: &lt;TypeName 1&gt;</w:t>
      </w:r>
      <w:bookmarkEnd w:id="284"/>
      <w:bookmarkEnd w:id="285"/>
      <w:bookmarkEnd w:id="286"/>
      <w:bookmarkEnd w:id="287"/>
    </w:p>
    <w:p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t>Table </w:t>
      </w:r>
      <w:r w:rsidR="00B12381">
        <w:t>5.</w:t>
      </w:r>
      <w:r>
        <w:t xml:space="preserve">1.6.4.1-1: </w:t>
      </w:r>
      <w:bookmarkStart w:id="28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88"/>
          <w:p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Default="00B12381" w:rsidP="008A6D4A">
      <w:pPr>
        <w:pStyle w:val="5"/>
      </w:pPr>
      <w:bookmarkStart w:id="289" w:name="_Toc510696645"/>
      <w:bookmarkStart w:id="290" w:name="_Toc35971440"/>
      <w:bookmarkStart w:id="291" w:name="_Toc36812171"/>
      <w:bookmarkStart w:id="292" w:name="_Toc62831020"/>
      <w:r>
        <w:t>5.</w:t>
      </w:r>
      <w:r w:rsidR="008A6D4A">
        <w:t>1.6.4.2</w:t>
      </w:r>
      <w:r w:rsidR="008A6D4A">
        <w:tab/>
        <w:t>Type: &lt;TypeName 2&gt;</w:t>
      </w:r>
      <w:bookmarkEnd w:id="289"/>
      <w:bookmarkEnd w:id="290"/>
      <w:bookmarkEnd w:id="291"/>
      <w:bookmarkEnd w:id="292"/>
    </w:p>
    <w:p w:rsidR="008A6D4A" w:rsidRPr="00387BE7" w:rsidRDefault="008A6D4A" w:rsidP="008A6D4A">
      <w:pPr>
        <w:pStyle w:val="Guidance"/>
      </w:pPr>
      <w:r>
        <w:t>And so on if there are more types to specify.</w:t>
      </w:r>
    </w:p>
    <w:p w:rsidR="008A6D4A" w:rsidRDefault="00B12381" w:rsidP="008A6D4A">
      <w:pPr>
        <w:pStyle w:val="4"/>
      </w:pPr>
      <w:bookmarkStart w:id="293" w:name="_Toc510696646"/>
      <w:bookmarkStart w:id="294" w:name="_Toc35971441"/>
      <w:bookmarkStart w:id="295" w:name="_Toc36812172"/>
      <w:bookmarkStart w:id="296" w:name="_Toc62831021"/>
      <w:r>
        <w:lastRenderedPageBreak/>
        <w:t>5.</w:t>
      </w:r>
      <w:r w:rsidR="008A6D4A">
        <w:t>1.6.5</w:t>
      </w:r>
      <w:r w:rsidR="008A6D4A">
        <w:tab/>
        <w:t>Binary data</w:t>
      </w:r>
      <w:bookmarkEnd w:id="293"/>
      <w:bookmarkEnd w:id="294"/>
      <w:bookmarkEnd w:id="295"/>
      <w:bookmarkEnd w:id="296"/>
    </w:p>
    <w:p w:rsidR="008A6D4A" w:rsidRDefault="00B12381" w:rsidP="008A6D4A">
      <w:pPr>
        <w:pStyle w:val="3"/>
      </w:pPr>
      <w:bookmarkStart w:id="297" w:name="_Toc510696647"/>
      <w:bookmarkStart w:id="298" w:name="_Toc35971443"/>
      <w:bookmarkStart w:id="299" w:name="_Toc36812174"/>
      <w:bookmarkStart w:id="300" w:name="_Toc62831022"/>
      <w:r>
        <w:t>5.</w:t>
      </w:r>
      <w:r w:rsidR="008A6D4A">
        <w:t>1.7</w:t>
      </w:r>
      <w:r w:rsidR="008A6D4A">
        <w:tab/>
        <w:t>Error Handling</w:t>
      </w:r>
      <w:bookmarkEnd w:id="297"/>
      <w:bookmarkEnd w:id="298"/>
      <w:bookmarkEnd w:id="299"/>
      <w:bookmarkEnd w:id="300"/>
    </w:p>
    <w:p w:rsidR="008A6D4A" w:rsidRPr="00971458" w:rsidRDefault="00B12381" w:rsidP="008A6D4A">
      <w:pPr>
        <w:pStyle w:val="4"/>
      </w:pPr>
      <w:bookmarkStart w:id="301" w:name="_Toc35971444"/>
      <w:bookmarkStart w:id="302" w:name="_Toc36812175"/>
      <w:bookmarkStart w:id="303" w:name="_Toc62831023"/>
      <w:r>
        <w:t>5.</w:t>
      </w:r>
      <w:r w:rsidR="008A6D4A" w:rsidRPr="00971458">
        <w:t>1.7.1</w:t>
      </w:r>
      <w:r w:rsidR="008A6D4A" w:rsidRPr="00971458">
        <w:tab/>
        <w:t>General</w:t>
      </w:r>
      <w:bookmarkEnd w:id="301"/>
      <w:bookmarkEnd w:id="302"/>
      <w:bookmarkEnd w:id="303"/>
    </w:p>
    <w:p w:rsidR="008A6D4A" w:rsidRDefault="008A6D4A" w:rsidP="008A6D4A">
      <w:r>
        <w:t xml:space="preserve">For the </w:t>
      </w:r>
      <w:r w:rsidR="00C963CF">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C963CF">
        <w:rPr>
          <w:noProof/>
        </w:rPr>
        <w:t>Naanf_AKMA</w:t>
      </w:r>
      <w:r>
        <w:t xml:space="preserve"> API.</w:t>
      </w:r>
    </w:p>
    <w:p w:rsidR="008A6D4A" w:rsidRPr="00971458" w:rsidRDefault="00B12381" w:rsidP="008A6D4A">
      <w:pPr>
        <w:pStyle w:val="4"/>
      </w:pPr>
      <w:bookmarkStart w:id="304" w:name="_Toc35971445"/>
      <w:bookmarkStart w:id="305" w:name="_Toc36812176"/>
      <w:bookmarkStart w:id="306" w:name="_Toc62831024"/>
      <w:r>
        <w:t>5.</w:t>
      </w:r>
      <w:r w:rsidR="008A6D4A" w:rsidRPr="00971458">
        <w:t>1.7.2</w:t>
      </w:r>
      <w:r w:rsidR="008A6D4A" w:rsidRPr="00971458">
        <w:tab/>
        <w:t>Protocol Errors</w:t>
      </w:r>
      <w:bookmarkEnd w:id="304"/>
      <w:bookmarkEnd w:id="305"/>
      <w:bookmarkEnd w:id="306"/>
    </w:p>
    <w:p w:rsidR="008A6D4A" w:rsidRDefault="008A6D4A" w:rsidP="00555DF8">
      <w:r>
        <w:t xml:space="preserve">No specific procedures for the </w:t>
      </w:r>
      <w:r w:rsidR="00C963CF" w:rsidRPr="00C963CF">
        <w:rPr>
          <w:noProof/>
        </w:rPr>
        <w:t>Naanf_AKMA</w:t>
      </w:r>
      <w:r>
        <w:t xml:space="preserve"> service are specified.</w:t>
      </w:r>
    </w:p>
    <w:p w:rsidR="008A6D4A" w:rsidRDefault="00B12381" w:rsidP="008A6D4A">
      <w:pPr>
        <w:pStyle w:val="4"/>
      </w:pPr>
      <w:bookmarkStart w:id="307" w:name="_Toc35971446"/>
      <w:bookmarkStart w:id="308" w:name="_Toc36812177"/>
      <w:bookmarkStart w:id="309" w:name="_Toc62831025"/>
      <w:r>
        <w:t>5.</w:t>
      </w:r>
      <w:r w:rsidR="008A6D4A">
        <w:t>1.7.3</w:t>
      </w:r>
      <w:r w:rsidR="008A6D4A">
        <w:tab/>
        <w:t>Application Errors</w:t>
      </w:r>
      <w:bookmarkEnd w:id="307"/>
      <w:bookmarkEnd w:id="308"/>
      <w:bookmarkEnd w:id="309"/>
    </w:p>
    <w:p w:rsidR="008A6D4A" w:rsidRDefault="008A6D4A" w:rsidP="008A6D4A">
      <w:r>
        <w:t xml:space="preserve">The application errors defined for the </w:t>
      </w:r>
      <w:r w:rsidR="00C963CF">
        <w:t>Naanf_AKMA</w:t>
      </w:r>
      <w:r w:rsidRPr="002002FF">
        <w:rPr>
          <w:lang w:eastAsia="zh-CN"/>
        </w:rPr>
        <w:t xml:space="preserve"> </w:t>
      </w:r>
      <w:r>
        <w:t xml:space="preserve"> service are listed in Table </w:t>
      </w:r>
      <w:r w:rsidR="00B12381">
        <w:t>5.</w:t>
      </w:r>
      <w:r>
        <w:t>1.7.3-1.</w:t>
      </w:r>
    </w:p>
    <w:p w:rsidR="008A6D4A" w:rsidRDefault="008A6D4A" w:rsidP="008A6D4A">
      <w:pPr>
        <w:pStyle w:val="TH"/>
      </w:pPr>
      <w:r>
        <w:t xml:space="preserve">Table </w:t>
      </w:r>
      <w:r w:rsidR="00B12381">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310" w:name="_Toc492899751"/>
      <w:bookmarkStart w:id="311" w:name="_Toc492900030"/>
      <w:bookmarkStart w:id="312" w:name="_Toc492967832"/>
      <w:bookmarkStart w:id="313" w:name="_Toc492972920"/>
      <w:bookmarkStart w:id="314" w:name="_Toc492973140"/>
      <w:bookmarkStart w:id="315" w:name="_Toc493774060"/>
      <w:bookmarkStart w:id="316" w:name="_Toc508285804"/>
      <w:bookmarkStart w:id="317" w:name="_Toc508287269"/>
      <w:bookmarkStart w:id="318" w:name="_Toc510696648"/>
      <w:bookmarkStart w:id="319" w:name="_Toc35971447"/>
    </w:p>
    <w:p w:rsidR="008A6D4A" w:rsidRPr="0023018E" w:rsidRDefault="00B12381" w:rsidP="008A6D4A">
      <w:pPr>
        <w:pStyle w:val="2"/>
        <w:rPr>
          <w:lang w:eastAsia="zh-CN"/>
        </w:rPr>
      </w:pPr>
      <w:bookmarkStart w:id="320" w:name="_Toc36812178"/>
      <w:bookmarkStart w:id="321" w:name="_Toc62831026"/>
      <w:r>
        <w:t>5.</w:t>
      </w:r>
      <w:r w:rsidR="008A6D4A">
        <w:t>1.8</w:t>
      </w:r>
      <w:r w:rsidR="008A6D4A" w:rsidRPr="0023018E">
        <w:rPr>
          <w:lang w:eastAsia="zh-CN"/>
        </w:rPr>
        <w:tab/>
        <w:t>Feature negotiation</w:t>
      </w:r>
      <w:bookmarkEnd w:id="310"/>
      <w:bookmarkEnd w:id="311"/>
      <w:bookmarkEnd w:id="312"/>
      <w:bookmarkEnd w:id="313"/>
      <w:bookmarkEnd w:id="314"/>
      <w:bookmarkEnd w:id="315"/>
      <w:bookmarkEnd w:id="316"/>
      <w:bookmarkEnd w:id="317"/>
      <w:bookmarkEnd w:id="318"/>
      <w:bookmarkEnd w:id="319"/>
      <w:bookmarkEnd w:id="320"/>
      <w:bookmarkEnd w:id="321"/>
    </w:p>
    <w:p w:rsidR="008A6D4A" w:rsidRDefault="008A6D4A" w:rsidP="008A6D4A">
      <w:r>
        <w:t>The optional features in table </w:t>
      </w:r>
      <w:r w:rsidR="00B12381">
        <w:t>5.</w:t>
      </w:r>
      <w:r>
        <w:t>1.8-1 are defined for the</w:t>
      </w:r>
      <w:r w:rsidR="00C963CF" w:rsidRPr="00C963CF">
        <w:t xml:space="preserve"> Naanf_AKMA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rsidR="00B12381">
        <w:t>5.</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Pr="001E7573" w:rsidRDefault="00B12381" w:rsidP="008A6D4A">
      <w:pPr>
        <w:pStyle w:val="2"/>
      </w:pPr>
      <w:bookmarkStart w:id="322" w:name="_Toc532994477"/>
      <w:bookmarkStart w:id="323" w:name="_Toc35971448"/>
      <w:bookmarkStart w:id="324" w:name="_Toc36812179"/>
      <w:bookmarkStart w:id="325" w:name="_Hlk525137310"/>
      <w:bookmarkStart w:id="326" w:name="_Toc510696649"/>
      <w:bookmarkStart w:id="327" w:name="_Toc62831027"/>
      <w:r>
        <w:t>5.</w:t>
      </w:r>
      <w:r w:rsidR="008A6D4A">
        <w:t>1.9</w:t>
      </w:r>
      <w:r w:rsidR="008A6D4A" w:rsidRPr="001E7573">
        <w:tab/>
        <w:t>Security</w:t>
      </w:r>
      <w:bookmarkEnd w:id="322"/>
      <w:bookmarkEnd w:id="323"/>
      <w:bookmarkEnd w:id="324"/>
      <w:bookmarkEnd w:id="327"/>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the access to the</w:t>
      </w:r>
      <w:r w:rsidR="00C963CF" w:rsidRPr="00C963CF">
        <w:t xml:space="preserve"> Naanf_AKMA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n NF Service Consumer, prior to consuming services offered by the</w:t>
      </w:r>
      <w:r w:rsidR="00C963CF" w:rsidRPr="00C963CF">
        <w:t xml:space="preserve"> Naanf_AKMA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963CF" w:rsidRPr="00C963CF">
        <w:rPr>
          <w:noProof/>
        </w:rPr>
        <w:t>Naanf_AKMA</w:t>
      </w:r>
      <w:r w:rsidRPr="00986E88">
        <w:rPr>
          <w:noProof/>
          <w:lang w:eastAsia="zh-CN"/>
        </w:rPr>
        <w:t xml:space="preserve"> </w:t>
      </w:r>
      <w:r w:rsidRPr="00642D3E">
        <w:t>service.</w:t>
      </w:r>
    </w:p>
    <w:p w:rsidR="008A6D4A" w:rsidRDefault="008A6D4A" w:rsidP="008A6D4A">
      <w:pPr>
        <w:rPr>
          <w:lang w:val="en-US"/>
        </w:rPr>
      </w:pPr>
      <w:bookmarkStart w:id="328" w:name="_Hlk530142087"/>
      <w:bookmarkEnd w:id="325"/>
      <w:r>
        <w:rPr>
          <w:lang w:val="en-US"/>
        </w:rPr>
        <w:t>The</w:t>
      </w:r>
      <w:r w:rsidR="00C963CF" w:rsidRPr="00C963CF">
        <w:t xml:space="preserve"> </w:t>
      </w:r>
      <w:r w:rsidR="00C963CF" w:rsidRPr="00C963CF">
        <w:rPr>
          <w:lang w:val="en-US"/>
        </w:rPr>
        <w:t>Naanf_AKMA</w:t>
      </w:r>
      <w:r w:rsidRPr="00986E88">
        <w:rPr>
          <w:noProof/>
          <w:lang w:eastAsia="zh-CN"/>
        </w:rPr>
        <w:t xml:space="preserve"> </w:t>
      </w:r>
      <w:r>
        <w:rPr>
          <w:lang w:val="en-US"/>
        </w:rPr>
        <w:t>API defines a single scope "</w:t>
      </w:r>
      <w:r w:rsidR="00C963CF" w:rsidRPr="00C963CF">
        <w:t xml:space="preserve"> </w:t>
      </w:r>
      <w:r w:rsidR="00C963CF">
        <w:t>n</w:t>
      </w:r>
      <w:r w:rsidR="00C963CF" w:rsidRPr="00C963CF">
        <w:t>aanf</w:t>
      </w:r>
      <w:r w:rsidR="00C963CF">
        <w:t>-akma</w:t>
      </w:r>
      <w:r>
        <w:rPr>
          <w:lang w:val="en-US"/>
        </w:rPr>
        <w:t>" for the entire service, and it does not define any additional scopes at resource or operation level.</w:t>
      </w:r>
    </w:p>
    <w:bookmarkEnd w:id="326"/>
    <w:bookmarkEnd w:id="328"/>
    <w:p w:rsidR="008A6D4A" w:rsidRDefault="008A6D4A" w:rsidP="008A6D4A">
      <w:pPr>
        <w:pStyle w:val="8"/>
      </w:pPr>
      <w:r>
        <w:br w:type="page"/>
      </w:r>
      <w:bookmarkStart w:id="329" w:name="_Toc510696650"/>
      <w:bookmarkStart w:id="330" w:name="_Toc35971450"/>
      <w:bookmarkStart w:id="331" w:name="_Toc36812181"/>
      <w:bookmarkStart w:id="332" w:name="_Toc62831028"/>
      <w:r w:rsidRPr="004D3578">
        <w:lastRenderedPageBreak/>
        <w:t>Annex A (normative):</w:t>
      </w:r>
      <w:r w:rsidRPr="004D3578">
        <w:br/>
      </w:r>
      <w:r>
        <w:t>OpenAPI specification</w:t>
      </w:r>
      <w:bookmarkEnd w:id="329"/>
      <w:bookmarkEnd w:id="330"/>
      <w:bookmarkEnd w:id="331"/>
      <w:bookmarkEnd w:id="332"/>
    </w:p>
    <w:p w:rsidR="008A6D4A" w:rsidRDefault="008A6D4A" w:rsidP="008A6D4A">
      <w:pPr>
        <w:pStyle w:val="2"/>
      </w:pPr>
      <w:bookmarkStart w:id="333" w:name="_Toc510696651"/>
      <w:bookmarkStart w:id="334" w:name="_Toc35971451"/>
      <w:bookmarkStart w:id="335" w:name="_Toc36812182"/>
      <w:bookmarkStart w:id="336" w:name="_Toc62831029"/>
      <w:r>
        <w:t>A.1</w:t>
      </w:r>
      <w:r>
        <w:tab/>
        <w:t>General</w:t>
      </w:r>
      <w:bookmarkEnd w:id="333"/>
      <w:bookmarkEnd w:id="334"/>
      <w:bookmarkEnd w:id="335"/>
      <w:bookmarkEnd w:id="336"/>
    </w:p>
    <w:p w:rsidR="008A6D4A" w:rsidRPr="00540071" w:rsidRDefault="008A6D4A" w:rsidP="008A6D4A">
      <w:bookmarkStart w:id="337"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33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A6D4A" w:rsidRDefault="008A6D4A" w:rsidP="008A6D4A">
      <w:pPr>
        <w:pStyle w:val="2"/>
      </w:pPr>
      <w:bookmarkStart w:id="339" w:name="_Toc36812183"/>
      <w:bookmarkStart w:id="340" w:name="_Toc62831030"/>
      <w:r>
        <w:t>A.2</w:t>
      </w:r>
      <w:r>
        <w:tab/>
      </w:r>
      <w:r w:rsidR="001A3614" w:rsidRPr="001A3614">
        <w:t>Naanf_AKMA</w:t>
      </w:r>
      <w:r>
        <w:t xml:space="preserve"> API</w:t>
      </w:r>
      <w:bookmarkEnd w:id="337"/>
      <w:bookmarkEnd w:id="338"/>
      <w:bookmarkEnd w:id="339"/>
      <w:bookmarkEnd w:id="340"/>
    </w:p>
    <w:p w:rsidR="00C80DF3" w:rsidRDefault="00C80DF3" w:rsidP="00C80DF3">
      <w:pPr>
        <w:pStyle w:val="PL"/>
      </w:pPr>
      <w:r>
        <w:t>openapi: 3.0.0</w:t>
      </w:r>
    </w:p>
    <w:p w:rsidR="00C80DF3" w:rsidRDefault="00C80DF3" w:rsidP="00C80DF3">
      <w:pPr>
        <w:pStyle w:val="PL"/>
      </w:pPr>
      <w:r>
        <w:t>info:</w:t>
      </w:r>
    </w:p>
    <w:p w:rsidR="00C80DF3" w:rsidRDefault="00C80DF3" w:rsidP="00C80DF3">
      <w:pPr>
        <w:pStyle w:val="PL"/>
      </w:pPr>
      <w:r>
        <w:t xml:space="preserve">  title: 3gpp-akma</w:t>
      </w:r>
    </w:p>
    <w:p w:rsidR="00C80DF3" w:rsidRDefault="00C80DF3" w:rsidP="00C80DF3">
      <w:pPr>
        <w:pStyle w:val="PL"/>
      </w:pPr>
      <w:r>
        <w:t xml:space="preserve">  version: 1.0.0-alpha.1</w:t>
      </w:r>
    </w:p>
    <w:p w:rsidR="00C80DF3" w:rsidRDefault="00C80DF3" w:rsidP="00C80DF3">
      <w:pPr>
        <w:pStyle w:val="PL"/>
      </w:pPr>
      <w:r>
        <w:t xml:space="preserve">  description: |</w:t>
      </w:r>
    </w:p>
    <w:p w:rsidR="00C80DF3" w:rsidRDefault="00C80DF3" w:rsidP="00C80DF3">
      <w:pPr>
        <w:pStyle w:val="PL"/>
      </w:pPr>
      <w:r>
        <w:t xml:space="preserve">    API for Naanf_AKMA.</w:t>
      </w:r>
    </w:p>
    <w:p w:rsidR="00C80DF3" w:rsidRDefault="00C80DF3" w:rsidP="00C80DF3">
      <w:pPr>
        <w:pStyle w:val="PL"/>
      </w:pPr>
      <w:r>
        <w:t xml:space="preserve">    © 2021, 3GPP Organizational Partners (ARIB, ATIS, CCSA, ETSI, TSDSI, TTA, TTC).</w:t>
      </w:r>
    </w:p>
    <w:p w:rsidR="00C80DF3" w:rsidRDefault="00C80DF3" w:rsidP="00C80DF3">
      <w:pPr>
        <w:pStyle w:val="PL"/>
      </w:pPr>
      <w:r>
        <w:t xml:space="preserve">    All rights reserved.</w:t>
      </w:r>
    </w:p>
    <w:p w:rsidR="00C80DF3" w:rsidRDefault="00C80DF3" w:rsidP="00C80DF3">
      <w:pPr>
        <w:pStyle w:val="PL"/>
      </w:pPr>
      <w:r>
        <w:t>externalDocs:</w:t>
      </w:r>
    </w:p>
    <w:p w:rsidR="00C80DF3" w:rsidRDefault="00C80DF3" w:rsidP="00C80DF3">
      <w:pPr>
        <w:pStyle w:val="PL"/>
      </w:pPr>
      <w:r>
        <w:t xml:space="preserve">  description: 3GPP TS 29.535 V</w:t>
      </w:r>
      <w:r w:rsidR="00751889">
        <w:t>0</w:t>
      </w:r>
      <w:r>
        <w:t>.</w:t>
      </w:r>
      <w:r w:rsidR="00751889">
        <w:t>2</w:t>
      </w:r>
      <w:r>
        <w:t>.0; 5G System; AKMA Anchor Services.</w:t>
      </w:r>
    </w:p>
    <w:p w:rsidR="00C80DF3" w:rsidRDefault="00C80DF3" w:rsidP="00C80DF3">
      <w:pPr>
        <w:pStyle w:val="PL"/>
      </w:pPr>
      <w:r>
        <w:t xml:space="preserve">  url: 'http://www.3gpp.org/ftp/Specs/archive/29_series/29.535/'</w:t>
      </w:r>
    </w:p>
    <w:p w:rsidR="00C80DF3" w:rsidRDefault="00C80DF3" w:rsidP="00C80DF3">
      <w:pPr>
        <w:pStyle w:val="PL"/>
      </w:pPr>
      <w:r>
        <w:t>security:</w:t>
      </w:r>
    </w:p>
    <w:p w:rsidR="00C80DF3" w:rsidRDefault="00C80DF3" w:rsidP="00C80DF3">
      <w:pPr>
        <w:pStyle w:val="PL"/>
      </w:pPr>
      <w:r>
        <w:t xml:space="preserve">  - {}</w:t>
      </w:r>
    </w:p>
    <w:p w:rsidR="00C80DF3" w:rsidRDefault="00C80DF3" w:rsidP="00C80DF3">
      <w:pPr>
        <w:pStyle w:val="PL"/>
        <w:rPr>
          <w:lang w:val="en-GB"/>
        </w:rPr>
      </w:pPr>
      <w:r>
        <w:t xml:space="preserve">  - oAuth2ClientCredentials: []</w:t>
      </w:r>
    </w:p>
    <w:p w:rsidR="00C80DF3" w:rsidRDefault="00C80DF3" w:rsidP="00C80DF3">
      <w:pPr>
        <w:pStyle w:val="PL"/>
      </w:pPr>
      <w:r>
        <w:t>servers:</w:t>
      </w:r>
    </w:p>
    <w:p w:rsidR="00C80DF3" w:rsidRDefault="00C80DF3" w:rsidP="00C80DF3">
      <w:pPr>
        <w:pStyle w:val="PL"/>
      </w:pPr>
      <w:r>
        <w:t xml:space="preserve">  - url: '{apiRoot}/naanf-akma/v1'</w:t>
      </w:r>
    </w:p>
    <w:p w:rsidR="00C80DF3" w:rsidRDefault="00C80DF3" w:rsidP="00C80DF3">
      <w:pPr>
        <w:pStyle w:val="PL"/>
      </w:pPr>
      <w:r>
        <w:t xml:space="preserve">    variables:</w:t>
      </w:r>
    </w:p>
    <w:p w:rsidR="00C80DF3" w:rsidRDefault="00C80DF3" w:rsidP="00C80DF3">
      <w:pPr>
        <w:pStyle w:val="PL"/>
      </w:pPr>
      <w:r>
        <w:t xml:space="preserve">      apiRoot:</w:t>
      </w:r>
    </w:p>
    <w:p w:rsidR="00C80DF3" w:rsidRDefault="00C80DF3" w:rsidP="00C80DF3">
      <w:pPr>
        <w:pStyle w:val="PL"/>
      </w:pPr>
      <w:r>
        <w:t xml:space="preserve">        default: https://example.com</w:t>
      </w:r>
    </w:p>
    <w:p w:rsidR="00C80DF3" w:rsidRDefault="00C80DF3" w:rsidP="00C80DF3">
      <w:pPr>
        <w:pStyle w:val="PL"/>
      </w:pPr>
      <w:r>
        <w:t xml:space="preserve">        description: apiRoot as defined in clause 4.4 of 3GPP TS 29.501.</w:t>
      </w:r>
    </w:p>
    <w:p w:rsidR="00C80DF3" w:rsidRDefault="00C80DF3" w:rsidP="00C80DF3">
      <w:pPr>
        <w:pStyle w:val="PL"/>
      </w:pPr>
      <w:r>
        <w:t>paths:</w:t>
      </w:r>
    </w:p>
    <w:p w:rsidR="00C80DF3" w:rsidRDefault="00C80DF3" w:rsidP="00C80DF3">
      <w:pPr>
        <w:pStyle w:val="PL"/>
      </w:pPr>
      <w:r>
        <w:t xml:space="preserve">  /</w:t>
      </w:r>
      <w:r>
        <w:rPr>
          <w:lang w:eastAsia="zh-CN"/>
        </w:rPr>
        <w:t>anchorkeyregister</w:t>
      </w:r>
      <w:r>
        <w:t>:</w:t>
      </w:r>
    </w:p>
    <w:p w:rsidR="00C80DF3" w:rsidRDefault="00C80DF3" w:rsidP="00C80DF3">
      <w:pPr>
        <w:pStyle w:val="PL"/>
      </w:pPr>
      <w:r>
        <w:t xml:space="preserve">    post:</w:t>
      </w:r>
    </w:p>
    <w:p w:rsidR="00C80DF3" w:rsidRDefault="00C80DF3" w:rsidP="00C80DF3">
      <w:pPr>
        <w:pStyle w:val="PL"/>
      </w:pPr>
      <w:r>
        <w:t xml:space="preserve">      summary: </w:t>
      </w:r>
      <w:r>
        <w:rPr>
          <w:lang w:eastAsia="zh-CN"/>
        </w:rPr>
        <w:t xml:space="preserve">Store </w:t>
      </w:r>
      <w:r>
        <w:t>AKMA related key material.</w:t>
      </w:r>
    </w:p>
    <w:p w:rsidR="00C80DF3" w:rsidRDefault="00C80DF3" w:rsidP="00C80DF3">
      <w:pPr>
        <w:pStyle w:val="PL"/>
      </w:pPr>
      <w:r>
        <w:t xml:space="preserve">      requestBody:</w:t>
      </w:r>
    </w:p>
    <w:p w:rsidR="00C80DF3" w:rsidRDefault="00C80DF3" w:rsidP="00C80DF3">
      <w:pPr>
        <w:pStyle w:val="PL"/>
      </w:pPr>
      <w:r>
        <w:t xml:space="preserve">        required: true</w:t>
      </w:r>
    </w:p>
    <w:p w:rsidR="00C80DF3" w:rsidRDefault="00C80DF3" w:rsidP="00C80DF3">
      <w:pPr>
        <w:pStyle w:val="PL"/>
      </w:pPr>
      <w:r>
        <w:t xml:space="preserve">        content:</w:t>
      </w:r>
    </w:p>
    <w:p w:rsidR="00C80DF3" w:rsidRDefault="00C80DF3" w:rsidP="00C80DF3">
      <w:pPr>
        <w:pStyle w:val="PL"/>
      </w:pPr>
      <w:r>
        <w:t xml:space="preserve">          application/json:</w:t>
      </w:r>
    </w:p>
    <w:p w:rsidR="00C80DF3" w:rsidRDefault="00C80DF3" w:rsidP="00C80DF3">
      <w:pPr>
        <w:pStyle w:val="PL"/>
      </w:pPr>
      <w:r>
        <w:t xml:space="preserve">            schema:</w:t>
      </w:r>
    </w:p>
    <w:p w:rsidR="00C80DF3" w:rsidRDefault="00C80DF3" w:rsidP="00C80DF3">
      <w:pPr>
        <w:pStyle w:val="PL"/>
      </w:pPr>
      <w:r>
        <w:t xml:space="preserve">              $ref: '#/components/schemas/AkmaKeyInfo'</w:t>
      </w:r>
    </w:p>
    <w:p w:rsidR="00C80DF3" w:rsidRDefault="00C80DF3" w:rsidP="00C80DF3">
      <w:pPr>
        <w:pStyle w:val="PL"/>
      </w:pPr>
      <w:r>
        <w:t xml:space="preserve">      responses:</w:t>
      </w:r>
    </w:p>
    <w:p w:rsidR="00C80DF3" w:rsidRDefault="00C80DF3" w:rsidP="00C80DF3">
      <w:pPr>
        <w:pStyle w:val="PL"/>
      </w:pPr>
      <w:r>
        <w:t xml:space="preserve">        '200':</w:t>
      </w:r>
    </w:p>
    <w:p w:rsidR="00C80DF3" w:rsidRDefault="00C80DF3" w:rsidP="00C80DF3">
      <w:pPr>
        <w:pStyle w:val="PL"/>
      </w:pPr>
      <w:r>
        <w:t xml:space="preserve">          description: The requested information was returned successfully.</w:t>
      </w:r>
    </w:p>
    <w:p w:rsidR="00C80DF3" w:rsidRDefault="00C80DF3" w:rsidP="00C80DF3">
      <w:pPr>
        <w:pStyle w:val="PL"/>
      </w:pPr>
      <w:r>
        <w:t xml:space="preserve">          content:</w:t>
      </w:r>
    </w:p>
    <w:p w:rsidR="00C80DF3" w:rsidRDefault="00C80DF3" w:rsidP="00C80DF3">
      <w:pPr>
        <w:pStyle w:val="PL"/>
      </w:pPr>
      <w:r>
        <w:t xml:space="preserve">            application/json:</w:t>
      </w:r>
    </w:p>
    <w:p w:rsidR="00C80DF3" w:rsidRDefault="00C80DF3" w:rsidP="00C80DF3">
      <w:pPr>
        <w:pStyle w:val="PL"/>
      </w:pPr>
      <w:r>
        <w:t xml:space="preserve">              schema:</w:t>
      </w:r>
    </w:p>
    <w:p w:rsidR="00C80DF3" w:rsidRDefault="00C80DF3" w:rsidP="00C80DF3">
      <w:pPr>
        <w:pStyle w:val="PL"/>
      </w:pPr>
      <w:r>
        <w:t xml:space="preserve">                $ref: '#/components/schemas/AkmaKeyInfo'</w:t>
      </w:r>
    </w:p>
    <w:p w:rsidR="00C80DF3" w:rsidRDefault="00C80DF3" w:rsidP="00C80DF3">
      <w:pPr>
        <w:pStyle w:val="PL"/>
      </w:pPr>
      <w:r>
        <w:t xml:space="preserve">        '400':</w:t>
      </w:r>
    </w:p>
    <w:p w:rsidR="00C80DF3" w:rsidRDefault="00C80DF3" w:rsidP="00C80DF3">
      <w:pPr>
        <w:pStyle w:val="PL"/>
      </w:pPr>
      <w:r>
        <w:t xml:space="preserve">          $ref: 'TS29571_CommonData.yaml#/components/responses/400'</w:t>
      </w:r>
    </w:p>
    <w:p w:rsidR="00C80DF3" w:rsidRDefault="00C80DF3" w:rsidP="00C80DF3">
      <w:pPr>
        <w:pStyle w:val="PL"/>
      </w:pPr>
      <w:r>
        <w:t xml:space="preserve">        '401':</w:t>
      </w:r>
    </w:p>
    <w:p w:rsidR="00C80DF3" w:rsidRDefault="00C80DF3" w:rsidP="00C80DF3">
      <w:pPr>
        <w:pStyle w:val="PL"/>
      </w:pPr>
      <w:r>
        <w:t xml:space="preserve">          $ref: 'TS29571_CommonData.yaml#/components/responses/401'</w:t>
      </w:r>
    </w:p>
    <w:p w:rsidR="00C80DF3" w:rsidRDefault="00C80DF3" w:rsidP="00C80DF3">
      <w:pPr>
        <w:pStyle w:val="PL"/>
      </w:pPr>
      <w:r>
        <w:t xml:space="preserve">        '403':</w:t>
      </w:r>
    </w:p>
    <w:p w:rsidR="00C80DF3" w:rsidRDefault="00C80DF3" w:rsidP="00C80DF3">
      <w:pPr>
        <w:pStyle w:val="PL"/>
      </w:pPr>
      <w:r>
        <w:t xml:space="preserve">          $ref: 'TS29571_CommonData.yaml#/components/responses/403'</w:t>
      </w:r>
    </w:p>
    <w:p w:rsidR="00C80DF3" w:rsidRDefault="00C80DF3" w:rsidP="00C80DF3">
      <w:pPr>
        <w:pStyle w:val="PL"/>
      </w:pPr>
      <w:r>
        <w:t xml:space="preserve">        '404':</w:t>
      </w:r>
    </w:p>
    <w:p w:rsidR="00C80DF3" w:rsidRDefault="00C80DF3" w:rsidP="00C80DF3">
      <w:pPr>
        <w:pStyle w:val="PL"/>
      </w:pPr>
      <w:r>
        <w:t xml:space="preserve">          $ref: 'TS29571_CommonData.yaml#/components/responses/404'</w:t>
      </w:r>
    </w:p>
    <w:p w:rsidR="00C80DF3" w:rsidRDefault="00C80DF3" w:rsidP="00C80DF3">
      <w:pPr>
        <w:pStyle w:val="PL"/>
      </w:pPr>
      <w:r>
        <w:t xml:space="preserve">        '411':</w:t>
      </w:r>
    </w:p>
    <w:p w:rsidR="00C80DF3" w:rsidRDefault="00C80DF3" w:rsidP="00C80DF3">
      <w:pPr>
        <w:pStyle w:val="PL"/>
      </w:pPr>
      <w:r>
        <w:t xml:space="preserve">          $ref: 'TS29571_CommonData.yaml#/components/responses/411'</w:t>
      </w:r>
    </w:p>
    <w:p w:rsidR="00C80DF3" w:rsidRDefault="00C80DF3" w:rsidP="00C80DF3">
      <w:pPr>
        <w:pStyle w:val="PL"/>
      </w:pPr>
      <w:r>
        <w:t xml:space="preserve">        '413':</w:t>
      </w:r>
    </w:p>
    <w:p w:rsidR="00C80DF3" w:rsidRDefault="00C80DF3" w:rsidP="00C80DF3">
      <w:pPr>
        <w:pStyle w:val="PL"/>
      </w:pPr>
      <w:r>
        <w:lastRenderedPageBreak/>
        <w:t xml:space="preserve">          $ref: 'TS29571_CommonData.yaml#/components/responses/413'</w:t>
      </w:r>
    </w:p>
    <w:p w:rsidR="00C80DF3" w:rsidRDefault="00C80DF3" w:rsidP="00C80DF3">
      <w:pPr>
        <w:pStyle w:val="PL"/>
      </w:pPr>
      <w:r>
        <w:t xml:space="preserve">        '415':</w:t>
      </w:r>
    </w:p>
    <w:p w:rsidR="00C80DF3" w:rsidRDefault="00C80DF3" w:rsidP="00C80DF3">
      <w:pPr>
        <w:pStyle w:val="PL"/>
      </w:pPr>
      <w:r>
        <w:t xml:space="preserve">          $ref: 'TS29571_CommonData.yaml#/components/responses/415'</w:t>
      </w:r>
    </w:p>
    <w:p w:rsidR="00C80DF3" w:rsidRDefault="00C80DF3" w:rsidP="00C80DF3">
      <w:pPr>
        <w:pStyle w:val="PL"/>
      </w:pPr>
      <w:r>
        <w:t xml:space="preserve">        '429':</w:t>
      </w:r>
    </w:p>
    <w:p w:rsidR="00C80DF3" w:rsidRDefault="00C80DF3" w:rsidP="00C80DF3">
      <w:pPr>
        <w:pStyle w:val="PL"/>
      </w:pPr>
      <w:r>
        <w:t xml:space="preserve">          $ref: 'TS29571_CommonData.yaml#/components/responses/429'</w:t>
      </w:r>
    </w:p>
    <w:p w:rsidR="00C80DF3" w:rsidRDefault="00C80DF3" w:rsidP="00C80DF3">
      <w:pPr>
        <w:pStyle w:val="PL"/>
      </w:pPr>
      <w:r>
        <w:t xml:space="preserve">        '500':</w:t>
      </w:r>
    </w:p>
    <w:p w:rsidR="00C80DF3" w:rsidRDefault="00C80DF3" w:rsidP="00C80DF3">
      <w:pPr>
        <w:pStyle w:val="PL"/>
      </w:pPr>
      <w:r>
        <w:t xml:space="preserve">          $ref: 'TS29571_CommonData.yaml#/components/responses/500'</w:t>
      </w:r>
    </w:p>
    <w:p w:rsidR="00C80DF3" w:rsidRDefault="00C80DF3" w:rsidP="00C80DF3">
      <w:pPr>
        <w:pStyle w:val="PL"/>
      </w:pPr>
      <w:r>
        <w:t xml:space="preserve">        '503':</w:t>
      </w:r>
    </w:p>
    <w:p w:rsidR="00C80DF3" w:rsidRDefault="00C80DF3" w:rsidP="00C80DF3">
      <w:pPr>
        <w:pStyle w:val="PL"/>
      </w:pPr>
      <w:r>
        <w:t xml:space="preserve">          $ref: 'TS29571_CommonData.yaml#/components/responses/503'</w:t>
      </w:r>
    </w:p>
    <w:p w:rsidR="00C80DF3" w:rsidRDefault="00C80DF3" w:rsidP="00C80DF3">
      <w:pPr>
        <w:pStyle w:val="PL"/>
      </w:pPr>
      <w:r>
        <w:t xml:space="preserve">        default:</w:t>
      </w:r>
    </w:p>
    <w:p w:rsidR="00C80DF3" w:rsidRDefault="00C80DF3" w:rsidP="00C80DF3">
      <w:pPr>
        <w:pStyle w:val="PL"/>
      </w:pPr>
      <w:r>
        <w:t xml:space="preserve">          $ref: 'TS29571_CommonData.yaml#/components/responses/default'</w:t>
      </w:r>
    </w:p>
    <w:p w:rsidR="00751889" w:rsidRDefault="00751889" w:rsidP="00751889">
      <w:pPr>
        <w:pStyle w:val="PL"/>
      </w:pPr>
      <w:r>
        <w:t xml:space="preserve">  /retrieve:</w:t>
      </w:r>
    </w:p>
    <w:p w:rsidR="00751889" w:rsidRDefault="00751889" w:rsidP="00751889">
      <w:pPr>
        <w:pStyle w:val="PL"/>
      </w:pPr>
      <w:r>
        <w:t xml:space="preserve">    post:</w:t>
      </w:r>
    </w:p>
    <w:p w:rsidR="00751889" w:rsidRDefault="00751889" w:rsidP="00751889">
      <w:pPr>
        <w:pStyle w:val="PL"/>
      </w:pPr>
      <w:r>
        <w:t xml:space="preserve">      summary: Request to retrieve AKMA Application Key information.</w:t>
      </w:r>
    </w:p>
    <w:p w:rsidR="00751889" w:rsidRDefault="00751889" w:rsidP="00751889">
      <w:pPr>
        <w:pStyle w:val="PL"/>
      </w:pPr>
      <w:r>
        <w:t xml:space="preserve">      operationId: GetAKMAAPPKeyMaterial</w:t>
      </w:r>
    </w:p>
    <w:p w:rsidR="00751889" w:rsidRDefault="00751889" w:rsidP="00751889">
      <w:pPr>
        <w:pStyle w:val="PL"/>
      </w:pPr>
      <w:r>
        <w:t xml:space="preserve">      tags:</w:t>
      </w:r>
    </w:p>
    <w:p w:rsidR="00751889" w:rsidRDefault="00751889" w:rsidP="00751889">
      <w:pPr>
        <w:pStyle w:val="PL"/>
      </w:pPr>
      <w:r>
        <w:t xml:space="preserve">        - Retrieve the AKMA Application key material (Collection)</w:t>
      </w:r>
    </w:p>
    <w:p w:rsidR="00751889" w:rsidRDefault="00751889" w:rsidP="00751889">
      <w:pPr>
        <w:pStyle w:val="PL"/>
      </w:pPr>
      <w:r>
        <w:t xml:space="preserve">      requestBody:</w:t>
      </w:r>
    </w:p>
    <w:p w:rsidR="00751889" w:rsidRDefault="00751889" w:rsidP="00751889">
      <w:pPr>
        <w:pStyle w:val="PL"/>
      </w:pPr>
      <w:r>
        <w:t xml:space="preserve">        required: true</w:t>
      </w:r>
    </w:p>
    <w:p w:rsidR="00751889" w:rsidRDefault="00751889" w:rsidP="00751889">
      <w:pPr>
        <w:pStyle w:val="PL"/>
      </w:pPr>
      <w:r>
        <w:t xml:space="preserve">        content:</w:t>
      </w:r>
    </w:p>
    <w:p w:rsidR="00751889" w:rsidRDefault="00751889" w:rsidP="00751889">
      <w:pPr>
        <w:pStyle w:val="PL"/>
      </w:pPr>
      <w:r>
        <w:t xml:space="preserve">          application/json:</w:t>
      </w:r>
    </w:p>
    <w:p w:rsidR="00751889" w:rsidRDefault="00751889" w:rsidP="00751889">
      <w:pPr>
        <w:pStyle w:val="PL"/>
      </w:pPr>
      <w:r>
        <w:t xml:space="preserve">            schema:</w:t>
      </w:r>
    </w:p>
    <w:p w:rsidR="00751889" w:rsidRDefault="00751889" w:rsidP="00751889">
      <w:pPr>
        <w:pStyle w:val="PL"/>
      </w:pPr>
      <w:r>
        <w:t xml:space="preserve">              $ref: 'TS29522_AKMA.yaml#/components/schemas/AkmaAfKeyRequest'</w:t>
      </w:r>
    </w:p>
    <w:p w:rsidR="00751889" w:rsidRDefault="00751889" w:rsidP="00751889">
      <w:pPr>
        <w:pStyle w:val="PL"/>
      </w:pPr>
      <w:r>
        <w:t xml:space="preserve">      responses:</w:t>
      </w:r>
    </w:p>
    <w:p w:rsidR="00751889" w:rsidRDefault="00751889" w:rsidP="00751889">
      <w:pPr>
        <w:pStyle w:val="PL"/>
      </w:pPr>
      <w:r>
        <w:t xml:space="preserve">        '200':</w:t>
      </w:r>
    </w:p>
    <w:p w:rsidR="00751889" w:rsidRDefault="00751889" w:rsidP="00751889">
      <w:pPr>
        <w:pStyle w:val="PL"/>
      </w:pPr>
      <w:r>
        <w:t xml:space="preserve">          description: The requested information was returned successfully.</w:t>
      </w:r>
    </w:p>
    <w:p w:rsidR="00751889" w:rsidRDefault="00751889" w:rsidP="00751889">
      <w:pPr>
        <w:pStyle w:val="PL"/>
      </w:pPr>
      <w:r>
        <w:t xml:space="preserve">          content:</w:t>
      </w:r>
    </w:p>
    <w:p w:rsidR="00751889" w:rsidRDefault="00751889" w:rsidP="00751889">
      <w:pPr>
        <w:pStyle w:val="PL"/>
      </w:pPr>
      <w:r>
        <w:t xml:space="preserve">            application/json:</w:t>
      </w:r>
    </w:p>
    <w:p w:rsidR="00751889" w:rsidRDefault="00751889" w:rsidP="00751889">
      <w:pPr>
        <w:pStyle w:val="PL"/>
      </w:pPr>
      <w:r>
        <w:t xml:space="preserve">              schema:</w:t>
      </w:r>
    </w:p>
    <w:p w:rsidR="00751889" w:rsidRDefault="00751889" w:rsidP="00751889">
      <w:pPr>
        <w:pStyle w:val="PL"/>
      </w:pPr>
      <w:r>
        <w:t xml:space="preserve">                $ref: 'TS29522_AKMA.yaml#/components/schemas/AkmaAfKeyData'</w:t>
      </w:r>
    </w:p>
    <w:p w:rsidR="00751889" w:rsidRDefault="00751889" w:rsidP="00751889">
      <w:pPr>
        <w:pStyle w:val="PL"/>
      </w:pPr>
      <w:r>
        <w:t xml:space="preserve">        '204':</w:t>
      </w:r>
    </w:p>
    <w:p w:rsidR="00751889" w:rsidRDefault="00751889" w:rsidP="00751889">
      <w:pPr>
        <w:pStyle w:val="PL"/>
      </w:pPr>
      <w:r>
        <w:t xml:space="preserve">          description: No Content (The request AKMA Application material does not exist)</w:t>
      </w:r>
    </w:p>
    <w:p w:rsidR="00751889" w:rsidRDefault="00751889" w:rsidP="00751889">
      <w:pPr>
        <w:pStyle w:val="PL"/>
      </w:pPr>
      <w:r>
        <w:t xml:space="preserve">        '400':</w:t>
      </w:r>
    </w:p>
    <w:p w:rsidR="00751889" w:rsidRDefault="00751889" w:rsidP="00751889">
      <w:pPr>
        <w:pStyle w:val="PL"/>
      </w:pPr>
      <w:r>
        <w:t xml:space="preserve">          $ref: 'TS29571_CommonData.yaml#/components/responses/400'</w:t>
      </w:r>
    </w:p>
    <w:p w:rsidR="00751889" w:rsidRDefault="00751889" w:rsidP="00751889">
      <w:pPr>
        <w:pStyle w:val="PL"/>
      </w:pPr>
      <w:r>
        <w:t xml:space="preserve">        '401':</w:t>
      </w:r>
    </w:p>
    <w:p w:rsidR="00751889" w:rsidRDefault="00751889" w:rsidP="00751889">
      <w:pPr>
        <w:pStyle w:val="PL"/>
      </w:pPr>
      <w:r>
        <w:t xml:space="preserve">          $ref: 'TS29571_CommonData.yaml#/components/responses/401'</w:t>
      </w:r>
    </w:p>
    <w:p w:rsidR="00751889" w:rsidRDefault="00751889" w:rsidP="00751889">
      <w:pPr>
        <w:pStyle w:val="PL"/>
      </w:pPr>
      <w:r>
        <w:t xml:space="preserve">        '403':</w:t>
      </w:r>
    </w:p>
    <w:p w:rsidR="00751889" w:rsidRDefault="00751889" w:rsidP="00751889">
      <w:pPr>
        <w:pStyle w:val="PL"/>
      </w:pPr>
      <w:r>
        <w:t xml:space="preserve">          $ref: 'TS29571_CommonData.yaml#/components/responses/403'</w:t>
      </w:r>
    </w:p>
    <w:p w:rsidR="00751889" w:rsidRDefault="00751889" w:rsidP="00751889">
      <w:pPr>
        <w:pStyle w:val="PL"/>
      </w:pPr>
      <w:r>
        <w:t xml:space="preserve">        '404':</w:t>
      </w:r>
    </w:p>
    <w:p w:rsidR="00751889" w:rsidRDefault="00751889" w:rsidP="00751889">
      <w:pPr>
        <w:pStyle w:val="PL"/>
      </w:pPr>
      <w:r>
        <w:t xml:space="preserve">          $ref: 'TS29571_CommonData.yaml#/components/responses/404'</w:t>
      </w:r>
    </w:p>
    <w:p w:rsidR="00751889" w:rsidRDefault="00751889" w:rsidP="00751889">
      <w:pPr>
        <w:pStyle w:val="PL"/>
      </w:pPr>
      <w:r>
        <w:t xml:space="preserve">        '411':</w:t>
      </w:r>
    </w:p>
    <w:p w:rsidR="00751889" w:rsidRDefault="00751889" w:rsidP="00751889">
      <w:pPr>
        <w:pStyle w:val="PL"/>
      </w:pPr>
      <w:r>
        <w:t xml:space="preserve">          $ref: 'TS29571_CommonData.yaml#/components/responses/411'</w:t>
      </w:r>
    </w:p>
    <w:p w:rsidR="00751889" w:rsidRDefault="00751889" w:rsidP="00751889">
      <w:pPr>
        <w:pStyle w:val="PL"/>
      </w:pPr>
      <w:r>
        <w:t xml:space="preserve">        '413':</w:t>
      </w:r>
    </w:p>
    <w:p w:rsidR="00751889" w:rsidRDefault="00751889" w:rsidP="00751889">
      <w:pPr>
        <w:pStyle w:val="PL"/>
      </w:pPr>
      <w:r>
        <w:t xml:space="preserve">          $ref: 'TS29571_CommonData.yaml#/components/responses/413'</w:t>
      </w:r>
    </w:p>
    <w:p w:rsidR="00751889" w:rsidRDefault="00751889" w:rsidP="00751889">
      <w:pPr>
        <w:pStyle w:val="PL"/>
      </w:pPr>
      <w:r>
        <w:t xml:space="preserve">        '415':</w:t>
      </w:r>
    </w:p>
    <w:p w:rsidR="00751889" w:rsidRDefault="00751889" w:rsidP="00751889">
      <w:pPr>
        <w:pStyle w:val="PL"/>
      </w:pPr>
      <w:r>
        <w:t xml:space="preserve">          $ref: 'TS29571_CommonData.yaml#/components/responses/415'</w:t>
      </w:r>
    </w:p>
    <w:p w:rsidR="00751889" w:rsidRDefault="00751889" w:rsidP="00751889">
      <w:pPr>
        <w:pStyle w:val="PL"/>
      </w:pPr>
      <w:r>
        <w:t xml:space="preserve">        '429':</w:t>
      </w:r>
    </w:p>
    <w:p w:rsidR="00751889" w:rsidRDefault="00751889" w:rsidP="00751889">
      <w:pPr>
        <w:pStyle w:val="PL"/>
      </w:pPr>
      <w:r>
        <w:t xml:space="preserve">          $ref: 'TS29571_CommonData.yaml#/components/responses/429'</w:t>
      </w:r>
    </w:p>
    <w:p w:rsidR="00751889" w:rsidRDefault="00751889" w:rsidP="00751889">
      <w:pPr>
        <w:pStyle w:val="PL"/>
      </w:pPr>
      <w:r>
        <w:t xml:space="preserve">        '500':</w:t>
      </w:r>
    </w:p>
    <w:p w:rsidR="00751889" w:rsidRDefault="00751889" w:rsidP="00751889">
      <w:pPr>
        <w:pStyle w:val="PL"/>
      </w:pPr>
      <w:r>
        <w:t xml:space="preserve">          $ref: 'TS29571_CommonData.yaml#/components/responses/500'</w:t>
      </w:r>
    </w:p>
    <w:p w:rsidR="00751889" w:rsidRDefault="00751889" w:rsidP="00751889">
      <w:pPr>
        <w:pStyle w:val="PL"/>
      </w:pPr>
      <w:r>
        <w:t xml:space="preserve">        '503':</w:t>
      </w:r>
    </w:p>
    <w:p w:rsidR="00751889" w:rsidRDefault="00751889" w:rsidP="00751889">
      <w:pPr>
        <w:pStyle w:val="PL"/>
      </w:pPr>
      <w:r>
        <w:t xml:space="preserve">          $ref: 'TS29571_CommonData.yaml#/components/responses/503'</w:t>
      </w:r>
    </w:p>
    <w:p w:rsidR="00751889" w:rsidRDefault="00751889" w:rsidP="00751889">
      <w:pPr>
        <w:pStyle w:val="PL"/>
      </w:pPr>
      <w:r>
        <w:t xml:space="preserve">        default:</w:t>
      </w:r>
    </w:p>
    <w:p w:rsidR="00C80DF3" w:rsidRDefault="00751889" w:rsidP="00751889">
      <w:pPr>
        <w:pStyle w:val="PL"/>
      </w:pPr>
      <w:r>
        <w:t xml:space="preserve">          $ref: 'TS29571_CommonData.yaml#/components/responses/default'</w:t>
      </w:r>
    </w:p>
    <w:p w:rsidR="00C80DF3" w:rsidRDefault="00C80DF3" w:rsidP="00C80DF3">
      <w:pPr>
        <w:pStyle w:val="PL"/>
      </w:pPr>
      <w:r>
        <w:t>components:</w:t>
      </w:r>
    </w:p>
    <w:p w:rsidR="00C80DF3" w:rsidRDefault="00C80DF3" w:rsidP="00C80DF3">
      <w:pPr>
        <w:pStyle w:val="PL"/>
      </w:pPr>
      <w:r>
        <w:t xml:space="preserve">  securitySchemes:</w:t>
      </w:r>
    </w:p>
    <w:p w:rsidR="00C80DF3" w:rsidRDefault="00C80DF3" w:rsidP="00C80DF3">
      <w:pPr>
        <w:pStyle w:val="PL"/>
      </w:pPr>
      <w:r>
        <w:t xml:space="preserve">    oAuth2ClientCredentials:</w:t>
      </w:r>
    </w:p>
    <w:p w:rsidR="00C80DF3" w:rsidRDefault="00C80DF3" w:rsidP="00C80DF3">
      <w:pPr>
        <w:pStyle w:val="PL"/>
      </w:pPr>
      <w:r>
        <w:t xml:space="preserve">      type: oauth2</w:t>
      </w:r>
    </w:p>
    <w:p w:rsidR="00C80DF3" w:rsidRDefault="00C80DF3" w:rsidP="00C80DF3">
      <w:pPr>
        <w:pStyle w:val="PL"/>
      </w:pPr>
      <w:r>
        <w:t xml:space="preserve">      flows:</w:t>
      </w:r>
    </w:p>
    <w:p w:rsidR="00C80DF3" w:rsidRDefault="00C80DF3" w:rsidP="00C80DF3">
      <w:pPr>
        <w:pStyle w:val="PL"/>
      </w:pPr>
      <w:r>
        <w:t xml:space="preserve">        clientCredentials:</w:t>
      </w:r>
    </w:p>
    <w:p w:rsidR="00C80DF3" w:rsidRDefault="00C80DF3" w:rsidP="00C80DF3">
      <w:pPr>
        <w:pStyle w:val="PL"/>
      </w:pPr>
      <w:r>
        <w:t xml:space="preserve">          tokenUrl: '{nrfApiRoot}/oauth2/token'</w:t>
      </w:r>
    </w:p>
    <w:p w:rsidR="00C80DF3" w:rsidRDefault="00C80DF3" w:rsidP="00C80DF3">
      <w:pPr>
        <w:pStyle w:val="PL"/>
      </w:pPr>
      <w:r>
        <w:t xml:space="preserve">          scopes:</w:t>
      </w:r>
    </w:p>
    <w:p w:rsidR="00C80DF3" w:rsidRDefault="00C80DF3" w:rsidP="00C80DF3">
      <w:pPr>
        <w:pStyle w:val="PL"/>
      </w:pPr>
      <w:r>
        <w:t xml:space="preserve">            naanf_akma: Access to the Naanf_AKMA</w:t>
      </w:r>
      <w:r>
        <w:rPr>
          <w:lang w:eastAsia="zh-CN"/>
        </w:rPr>
        <w:t xml:space="preserve"> </w:t>
      </w:r>
      <w:r>
        <w:t>API</w:t>
      </w:r>
    </w:p>
    <w:p w:rsidR="00C80DF3" w:rsidRDefault="00C80DF3" w:rsidP="00C80DF3">
      <w:pPr>
        <w:pStyle w:val="PL"/>
        <w:rPr>
          <w:lang w:val="en-GB" w:eastAsia="zh-CN"/>
        </w:rPr>
      </w:pPr>
      <w:r>
        <w:t xml:space="preserve">  schemas: </w:t>
      </w:r>
    </w:p>
    <w:p w:rsidR="00C80DF3" w:rsidRDefault="00C80DF3" w:rsidP="00C80DF3">
      <w:pPr>
        <w:pStyle w:val="PL"/>
      </w:pPr>
      <w:r>
        <w:t xml:space="preserve">    </w:t>
      </w:r>
      <w:bookmarkStart w:id="341" w:name="OLE_LINK91"/>
      <w:bookmarkStart w:id="342" w:name="OLE_LINK92"/>
      <w:r>
        <w:t>AkmaKeyInfo</w:t>
      </w:r>
      <w:bookmarkEnd w:id="341"/>
      <w:bookmarkEnd w:id="342"/>
      <w:r>
        <w:t>:</w:t>
      </w:r>
    </w:p>
    <w:p w:rsidR="00C80DF3" w:rsidRDefault="00C80DF3" w:rsidP="00C80DF3">
      <w:pPr>
        <w:pStyle w:val="PL"/>
      </w:pPr>
      <w:r>
        <w:t xml:space="preserve">      type: object</w:t>
      </w:r>
    </w:p>
    <w:p w:rsidR="00C80DF3" w:rsidRDefault="00C80DF3" w:rsidP="00C80DF3">
      <w:pPr>
        <w:pStyle w:val="PL"/>
      </w:pPr>
      <w:r>
        <w:t xml:space="preserve">      properties:</w:t>
      </w:r>
    </w:p>
    <w:p w:rsidR="00C80DF3" w:rsidRDefault="00C80DF3" w:rsidP="00C80DF3">
      <w:pPr>
        <w:pStyle w:val="PL"/>
      </w:pPr>
      <w:r>
        <w:t xml:space="preserve">        </w:t>
      </w:r>
      <w:r>
        <w:rPr>
          <w:lang w:eastAsia="zh-CN"/>
        </w:rPr>
        <w:t>suppFeat</w:t>
      </w:r>
      <w:r>
        <w:t>:</w:t>
      </w:r>
    </w:p>
    <w:p w:rsidR="00C80DF3" w:rsidRDefault="00C80DF3" w:rsidP="00C80DF3">
      <w:pPr>
        <w:pStyle w:val="PL"/>
      </w:pPr>
      <w:r>
        <w:t xml:space="preserve">          $ref: 'TS29571_CommonData.yaml#/components/schemas/</w:t>
      </w:r>
      <w:r>
        <w:rPr>
          <w:lang w:eastAsia="zh-CN"/>
        </w:rPr>
        <w:t>SupportedFeatures</w:t>
      </w:r>
      <w:r>
        <w:t>'</w:t>
      </w:r>
    </w:p>
    <w:p w:rsidR="00C80DF3" w:rsidRDefault="00C80DF3" w:rsidP="00C80DF3">
      <w:pPr>
        <w:pStyle w:val="PL"/>
        <w:rPr>
          <w:lang w:eastAsia="es-ES"/>
        </w:rPr>
      </w:pPr>
      <w:r>
        <w:rPr>
          <w:lang w:eastAsia="es-ES"/>
        </w:rPr>
        <w:t xml:space="preserve">        </w:t>
      </w:r>
      <w:r>
        <w:t>supi</w:t>
      </w:r>
      <w:r>
        <w:rPr>
          <w:lang w:eastAsia="es-ES"/>
        </w:rPr>
        <w:t>:</w:t>
      </w:r>
    </w:p>
    <w:p w:rsidR="00C80DF3" w:rsidRDefault="00C80DF3" w:rsidP="00C80DF3">
      <w:pPr>
        <w:pStyle w:val="PL"/>
        <w:rPr>
          <w:lang w:eastAsia="es-ES"/>
        </w:rPr>
      </w:pPr>
      <w:r>
        <w:rPr>
          <w:lang w:eastAsia="es-ES"/>
        </w:rPr>
        <w:t xml:space="preserve">          $ref: 'TS29571_CommonData.yaml#/components/schemas/Supi'</w:t>
      </w:r>
    </w:p>
    <w:p w:rsidR="00C80DF3" w:rsidRDefault="00C80DF3" w:rsidP="00C80DF3">
      <w:pPr>
        <w:pStyle w:val="PL"/>
        <w:rPr>
          <w:lang w:val="en-GB"/>
        </w:rPr>
      </w:pPr>
      <w:r>
        <w:t xml:space="preserve">        aKId:</w:t>
      </w:r>
    </w:p>
    <w:p w:rsidR="00C80DF3" w:rsidRDefault="00C80DF3" w:rsidP="00C80DF3">
      <w:pPr>
        <w:pStyle w:val="PL"/>
      </w:pPr>
      <w:r>
        <w:t xml:space="preserve">          $ref: 'TS29522_AKMA.yaml#/components/schemas/AKId'</w:t>
      </w:r>
    </w:p>
    <w:p w:rsidR="00C80DF3" w:rsidRDefault="00C80DF3" w:rsidP="00C80DF3">
      <w:pPr>
        <w:pStyle w:val="PL"/>
      </w:pPr>
      <w:r>
        <w:t xml:space="preserve">        </w:t>
      </w:r>
      <w:r>
        <w:rPr>
          <w:lang w:eastAsia="zh-CN"/>
        </w:rPr>
        <w:t>kAkma</w:t>
      </w:r>
      <w:r>
        <w:t>:</w:t>
      </w:r>
    </w:p>
    <w:p w:rsidR="00C80DF3" w:rsidRDefault="00C80DF3" w:rsidP="00C80DF3">
      <w:pPr>
        <w:pStyle w:val="PL"/>
      </w:pPr>
      <w:r>
        <w:t xml:space="preserve">          type: string</w:t>
      </w:r>
    </w:p>
    <w:p w:rsidR="00C80DF3" w:rsidRDefault="00C80DF3" w:rsidP="00C80DF3">
      <w:pPr>
        <w:pStyle w:val="PL"/>
      </w:pPr>
      <w:r>
        <w:t xml:space="preserve">      required:</w:t>
      </w:r>
    </w:p>
    <w:p w:rsidR="00C80DF3" w:rsidRDefault="00C80DF3" w:rsidP="00C80DF3">
      <w:pPr>
        <w:pStyle w:val="PL"/>
      </w:pPr>
      <w:r>
        <w:t xml:space="preserve">        - supi</w:t>
      </w:r>
    </w:p>
    <w:p w:rsidR="00C80DF3" w:rsidRDefault="00C80DF3" w:rsidP="00C80DF3">
      <w:pPr>
        <w:pStyle w:val="PL"/>
      </w:pPr>
      <w:r>
        <w:t xml:space="preserve">        - aKId</w:t>
      </w:r>
    </w:p>
    <w:p w:rsidR="00C80DF3" w:rsidRDefault="00C80DF3" w:rsidP="00C80DF3">
      <w:pPr>
        <w:pStyle w:val="PL"/>
      </w:pPr>
      <w:r>
        <w:lastRenderedPageBreak/>
        <w:t xml:space="preserve">        - </w:t>
      </w:r>
      <w:r>
        <w:rPr>
          <w:lang w:eastAsia="zh-CN"/>
        </w:rPr>
        <w:t>kAkma</w:t>
      </w:r>
    </w:p>
    <w:p w:rsidR="008A6D4A" w:rsidRPr="008A27A6" w:rsidRDefault="008A6D4A" w:rsidP="008A6D4A"/>
    <w:p w:rsidR="003446B6" w:rsidRPr="004D3578" w:rsidRDefault="008A6D4A" w:rsidP="003446B6">
      <w:pPr>
        <w:pStyle w:val="8"/>
      </w:pPr>
      <w:bookmarkStart w:id="343" w:name="historyclause"/>
      <w:r w:rsidRPr="004D3578">
        <w:br w:type="page"/>
      </w:r>
      <w:bookmarkStart w:id="344" w:name="_Toc2086459"/>
      <w:bookmarkStart w:id="345" w:name="_Toc62831031"/>
      <w:bookmarkEnd w:id="343"/>
      <w:r w:rsidR="003446B6" w:rsidRPr="004D3578">
        <w:lastRenderedPageBreak/>
        <w:t>Annex &lt;X&gt; (informative):</w:t>
      </w:r>
      <w:r w:rsidR="003446B6" w:rsidRPr="004D3578">
        <w:br/>
        <w:t>Change history</w:t>
      </w:r>
      <w:bookmarkEnd w:id="344"/>
      <w:bookmarkEnd w:id="3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Change w:id="346">
          <w:tblGrid>
            <w:gridCol w:w="800"/>
            <w:gridCol w:w="853"/>
            <w:gridCol w:w="1041"/>
            <w:gridCol w:w="425"/>
            <w:gridCol w:w="425"/>
            <w:gridCol w:w="425"/>
            <w:gridCol w:w="4962"/>
            <w:gridCol w:w="708"/>
          </w:tblGrid>
        </w:tblGridChange>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555DF8">
        <w:tc>
          <w:tcPr>
            <w:tcW w:w="800" w:type="dxa"/>
            <w:shd w:val="pct10" w:color="auto" w:fill="FFFFFF"/>
          </w:tcPr>
          <w:p w:rsidR="008A6D4A" w:rsidRPr="0016361A" w:rsidRDefault="008A6D4A" w:rsidP="00D66618">
            <w:pPr>
              <w:pStyle w:val="TAL"/>
              <w:rPr>
                <w:b/>
                <w:sz w:val="16"/>
              </w:rPr>
            </w:pPr>
            <w:r w:rsidRPr="0016361A">
              <w:rPr>
                <w:b/>
                <w:sz w:val="16"/>
              </w:rPr>
              <w:t>Date</w:t>
            </w:r>
          </w:p>
        </w:tc>
        <w:tc>
          <w:tcPr>
            <w:tcW w:w="853" w:type="dxa"/>
            <w:shd w:val="pct10" w:color="auto" w:fill="FFFFFF"/>
          </w:tcPr>
          <w:p w:rsidR="008A6D4A" w:rsidRPr="0016361A" w:rsidRDefault="008A6D4A" w:rsidP="00D66618">
            <w:pPr>
              <w:pStyle w:val="TAL"/>
              <w:rPr>
                <w:b/>
                <w:sz w:val="16"/>
              </w:rPr>
            </w:pPr>
            <w:r w:rsidRPr="0016361A">
              <w:rPr>
                <w:b/>
                <w:sz w:val="16"/>
              </w:rPr>
              <w:t>Meeting</w:t>
            </w:r>
          </w:p>
        </w:tc>
        <w:tc>
          <w:tcPr>
            <w:tcW w:w="1041"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C80DF3" w:rsidRPr="00B54FF5" w:rsidTr="00555DF8">
        <w:tc>
          <w:tcPr>
            <w:tcW w:w="800" w:type="dxa"/>
            <w:shd w:val="solid" w:color="FFFFFF" w:fill="auto"/>
          </w:tcPr>
          <w:p w:rsidR="00C80DF3" w:rsidRPr="0016361A" w:rsidRDefault="00C80DF3" w:rsidP="00C80DF3">
            <w:pPr>
              <w:pStyle w:val="TAC"/>
              <w:rPr>
                <w:rFonts w:hint="eastAsia"/>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80DF3" w:rsidRPr="00C80DF3" w:rsidRDefault="00C80DF3" w:rsidP="00C80DF3">
            <w:pPr>
              <w:pStyle w:val="TAC"/>
              <w:rPr>
                <w:rFonts w:hint="eastAsia"/>
                <w:sz w:val="16"/>
                <w:szCs w:val="16"/>
                <w:lang w:eastAsia="zh-CN"/>
              </w:rPr>
            </w:pPr>
            <w:r>
              <w:rPr>
                <w:rFonts w:hint="eastAsia"/>
                <w:sz w:val="16"/>
                <w:szCs w:val="16"/>
                <w:lang w:eastAsia="zh-CN"/>
              </w:rPr>
              <w:t>C</w:t>
            </w:r>
            <w:r>
              <w:rPr>
                <w:sz w:val="16"/>
                <w:szCs w:val="16"/>
                <w:lang w:eastAsia="zh-CN"/>
              </w:rPr>
              <w:t>T3#112</w:t>
            </w:r>
            <w:r>
              <w:rPr>
                <w:sz w:val="16"/>
                <w:szCs w:val="16"/>
                <w:lang w:eastAsia="zh-CN"/>
              </w:rPr>
              <w:t>e</w:t>
            </w:r>
          </w:p>
        </w:tc>
        <w:tc>
          <w:tcPr>
            <w:tcW w:w="1041" w:type="dxa"/>
            <w:shd w:val="solid" w:color="FFFFFF" w:fill="auto"/>
          </w:tcPr>
          <w:p w:rsidR="00C80DF3" w:rsidRPr="0016361A" w:rsidRDefault="00C80DF3" w:rsidP="00C80DF3">
            <w:pPr>
              <w:pStyle w:val="TAC"/>
              <w:rPr>
                <w:sz w:val="16"/>
                <w:szCs w:val="16"/>
              </w:rPr>
            </w:pPr>
          </w:p>
        </w:tc>
        <w:tc>
          <w:tcPr>
            <w:tcW w:w="425" w:type="dxa"/>
            <w:shd w:val="solid" w:color="FFFFFF" w:fill="auto"/>
          </w:tcPr>
          <w:p w:rsidR="00C80DF3" w:rsidRPr="0016361A" w:rsidRDefault="00C80DF3" w:rsidP="00C80DF3">
            <w:pPr>
              <w:pStyle w:val="TAL"/>
              <w:rPr>
                <w:sz w:val="16"/>
                <w:szCs w:val="16"/>
              </w:rPr>
            </w:pPr>
          </w:p>
        </w:tc>
        <w:tc>
          <w:tcPr>
            <w:tcW w:w="425" w:type="dxa"/>
            <w:shd w:val="solid" w:color="FFFFFF" w:fill="auto"/>
          </w:tcPr>
          <w:p w:rsidR="00C80DF3" w:rsidRPr="0016361A" w:rsidRDefault="00C80DF3" w:rsidP="00C80DF3">
            <w:pPr>
              <w:pStyle w:val="TAR"/>
              <w:rPr>
                <w:sz w:val="16"/>
                <w:szCs w:val="16"/>
              </w:rPr>
            </w:pPr>
          </w:p>
        </w:tc>
        <w:tc>
          <w:tcPr>
            <w:tcW w:w="425" w:type="dxa"/>
            <w:shd w:val="solid" w:color="FFFFFF" w:fill="auto"/>
          </w:tcPr>
          <w:p w:rsidR="00C80DF3" w:rsidRPr="0016361A" w:rsidRDefault="00C80DF3" w:rsidP="00C80DF3">
            <w:pPr>
              <w:pStyle w:val="TAC"/>
              <w:rPr>
                <w:sz w:val="16"/>
                <w:szCs w:val="16"/>
              </w:rPr>
            </w:pPr>
          </w:p>
        </w:tc>
        <w:tc>
          <w:tcPr>
            <w:tcW w:w="4962" w:type="dxa"/>
            <w:shd w:val="solid" w:color="FFFFFF" w:fill="auto"/>
          </w:tcPr>
          <w:p w:rsidR="00C80DF3" w:rsidRPr="0016361A" w:rsidRDefault="00C80DF3" w:rsidP="00C80DF3">
            <w:pPr>
              <w:pStyle w:val="TAL"/>
              <w:rPr>
                <w:sz w:val="16"/>
                <w:szCs w:val="16"/>
              </w:rPr>
            </w:pPr>
            <w:r>
              <w:t>TS skeleton</w:t>
            </w:r>
            <w:r>
              <w:rPr>
                <w:rFonts w:hint="eastAsia"/>
                <w:lang w:eastAsia="zh-CN"/>
              </w:rPr>
              <w:t xml:space="preserve"> of </w:t>
            </w:r>
            <w:r w:rsidRPr="00C80DF3">
              <w:t>AKMA Anchor Services</w:t>
            </w:r>
            <w:r>
              <w:t>.</w:t>
            </w:r>
          </w:p>
        </w:tc>
        <w:tc>
          <w:tcPr>
            <w:tcW w:w="708" w:type="dxa"/>
            <w:shd w:val="solid" w:color="FFFFFF" w:fill="auto"/>
          </w:tcPr>
          <w:p w:rsidR="00C80DF3" w:rsidRPr="0016361A" w:rsidRDefault="00C80DF3" w:rsidP="00C80DF3">
            <w:pPr>
              <w:pStyle w:val="TAC"/>
              <w:rPr>
                <w:sz w:val="16"/>
                <w:szCs w:val="16"/>
              </w:rPr>
            </w:pPr>
            <w:r>
              <w:rPr>
                <w:rFonts w:hint="eastAsia"/>
                <w:sz w:val="16"/>
                <w:szCs w:val="16"/>
              </w:rPr>
              <w:t>0</w:t>
            </w:r>
            <w:r>
              <w:rPr>
                <w:sz w:val="16"/>
                <w:szCs w:val="16"/>
              </w:rPr>
              <w:t>.0.0</w:t>
            </w:r>
          </w:p>
        </w:tc>
      </w:tr>
      <w:tr w:rsidR="00C80DF3" w:rsidRPr="00B54FF5" w:rsidTr="00C80DF3">
        <w:tc>
          <w:tcPr>
            <w:tcW w:w="800" w:type="dxa"/>
            <w:shd w:val="solid" w:color="FFFFFF" w:fill="auto"/>
          </w:tcPr>
          <w:p w:rsidR="00C80DF3" w:rsidRDefault="00C80DF3" w:rsidP="00C80DF3">
            <w:pPr>
              <w:pStyle w:val="TAC"/>
              <w:rPr>
                <w:rFonts w:hint="eastAsia"/>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rsidR="00C80DF3" w:rsidRDefault="00C80DF3" w:rsidP="00C80DF3">
            <w:pPr>
              <w:pStyle w:val="TAC"/>
              <w:rPr>
                <w:rFonts w:hint="eastAsia"/>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rsidR="00C80DF3" w:rsidRPr="0016361A" w:rsidRDefault="00C80DF3" w:rsidP="00C80DF3">
            <w:pPr>
              <w:pStyle w:val="TAC"/>
              <w:rPr>
                <w:sz w:val="16"/>
                <w:szCs w:val="16"/>
              </w:rPr>
            </w:pPr>
          </w:p>
        </w:tc>
        <w:tc>
          <w:tcPr>
            <w:tcW w:w="425" w:type="dxa"/>
            <w:shd w:val="solid" w:color="FFFFFF" w:fill="auto"/>
          </w:tcPr>
          <w:p w:rsidR="00C80DF3" w:rsidRPr="0016361A" w:rsidRDefault="00C80DF3" w:rsidP="00C80DF3">
            <w:pPr>
              <w:pStyle w:val="TAL"/>
              <w:rPr>
                <w:sz w:val="16"/>
                <w:szCs w:val="16"/>
              </w:rPr>
            </w:pPr>
          </w:p>
        </w:tc>
        <w:tc>
          <w:tcPr>
            <w:tcW w:w="425" w:type="dxa"/>
            <w:shd w:val="solid" w:color="FFFFFF" w:fill="auto"/>
          </w:tcPr>
          <w:p w:rsidR="00C80DF3" w:rsidRPr="0016361A" w:rsidRDefault="00C80DF3" w:rsidP="00C80DF3">
            <w:pPr>
              <w:pStyle w:val="TAR"/>
              <w:rPr>
                <w:sz w:val="16"/>
                <w:szCs w:val="16"/>
              </w:rPr>
            </w:pPr>
          </w:p>
        </w:tc>
        <w:tc>
          <w:tcPr>
            <w:tcW w:w="425" w:type="dxa"/>
            <w:shd w:val="solid" w:color="FFFFFF" w:fill="auto"/>
          </w:tcPr>
          <w:p w:rsidR="00C80DF3" w:rsidRPr="0016361A" w:rsidRDefault="00C80DF3" w:rsidP="00C80DF3">
            <w:pPr>
              <w:pStyle w:val="TAC"/>
              <w:rPr>
                <w:sz w:val="16"/>
                <w:szCs w:val="16"/>
              </w:rPr>
            </w:pPr>
          </w:p>
        </w:tc>
        <w:tc>
          <w:tcPr>
            <w:tcW w:w="4962" w:type="dxa"/>
            <w:shd w:val="solid" w:color="FFFFFF" w:fill="auto"/>
          </w:tcPr>
          <w:p w:rsidR="00C80DF3" w:rsidRPr="00C80DF3" w:rsidRDefault="00C80DF3" w:rsidP="00C80DF3">
            <w:pPr>
              <w:pStyle w:val="TAL"/>
            </w:pPr>
            <w:r>
              <w:t>Inclusion of documents agreed in CT3#</w:t>
            </w:r>
            <w:r>
              <w:rPr>
                <w:lang w:eastAsia="zh-CN"/>
              </w:rPr>
              <w:t>112e</w:t>
            </w:r>
            <w:r>
              <w:t xml:space="preserve"> </w:t>
            </w:r>
            <w:bookmarkStart w:id="347" w:name="OLE_LINK13"/>
            <w:bookmarkStart w:id="348" w:name="OLE_LINK14"/>
            <w:r>
              <w:t>C3-20</w:t>
            </w:r>
            <w:r>
              <w:t>5585</w:t>
            </w:r>
            <w:bookmarkEnd w:id="347"/>
            <w:bookmarkEnd w:id="348"/>
            <w:r>
              <w:t xml:space="preserve">, </w:t>
            </w:r>
            <w:r w:rsidRPr="00C80DF3">
              <w:t>C3-20558</w:t>
            </w:r>
            <w:r>
              <w:t>6</w:t>
            </w:r>
            <w:r>
              <w:rPr>
                <w:lang w:eastAsia="zh-CN"/>
              </w:rPr>
              <w:t>.</w:t>
            </w:r>
          </w:p>
        </w:tc>
        <w:tc>
          <w:tcPr>
            <w:tcW w:w="708" w:type="dxa"/>
            <w:shd w:val="solid" w:color="FFFFFF" w:fill="auto"/>
          </w:tcPr>
          <w:p w:rsidR="00C80DF3" w:rsidRDefault="00C80DF3" w:rsidP="00C80DF3">
            <w:pPr>
              <w:pStyle w:val="TAC"/>
              <w:rPr>
                <w:rFonts w:hint="eastAsia"/>
                <w:sz w:val="16"/>
                <w:szCs w:val="16"/>
              </w:rPr>
            </w:pPr>
            <w:r>
              <w:rPr>
                <w:rFonts w:hint="eastAsia"/>
                <w:sz w:val="16"/>
                <w:szCs w:val="16"/>
              </w:rPr>
              <w:t>0</w:t>
            </w:r>
            <w:r>
              <w:rPr>
                <w:sz w:val="16"/>
                <w:szCs w:val="16"/>
              </w:rPr>
              <w:t>.1.0</w:t>
            </w:r>
          </w:p>
        </w:tc>
      </w:tr>
      <w:tr w:rsidR="00C80DF3" w:rsidRPr="00B54FF5" w:rsidTr="00C80DF3">
        <w:tc>
          <w:tcPr>
            <w:tcW w:w="800" w:type="dxa"/>
            <w:shd w:val="solid" w:color="FFFFFF" w:fill="auto"/>
          </w:tcPr>
          <w:p w:rsidR="00C80DF3" w:rsidRDefault="00C80DF3" w:rsidP="00C80DF3">
            <w:pPr>
              <w:pStyle w:val="TAC"/>
              <w:rPr>
                <w:rFonts w:hint="eastAsia"/>
                <w:sz w:val="16"/>
                <w:szCs w:val="16"/>
                <w:lang w:eastAsia="zh-CN"/>
              </w:rPr>
            </w:pPr>
            <w:r>
              <w:rPr>
                <w:rFonts w:hint="eastAsia"/>
                <w:sz w:val="16"/>
                <w:szCs w:val="16"/>
                <w:lang w:eastAsia="zh-CN"/>
              </w:rPr>
              <w:t>2</w:t>
            </w:r>
            <w:r>
              <w:rPr>
                <w:sz w:val="16"/>
                <w:szCs w:val="16"/>
                <w:lang w:eastAsia="zh-CN"/>
              </w:rPr>
              <w:t>02</w:t>
            </w:r>
            <w:r>
              <w:rPr>
                <w:sz w:val="16"/>
                <w:szCs w:val="16"/>
                <w:lang w:eastAsia="zh-CN"/>
              </w:rPr>
              <w:t>1</w:t>
            </w:r>
            <w:r>
              <w:rPr>
                <w:sz w:val="16"/>
                <w:szCs w:val="16"/>
                <w:lang w:eastAsia="zh-CN"/>
              </w:rPr>
              <w:t>-</w:t>
            </w:r>
            <w:r>
              <w:rPr>
                <w:sz w:val="16"/>
                <w:szCs w:val="16"/>
                <w:lang w:eastAsia="zh-CN"/>
              </w:rPr>
              <w:t>01</w:t>
            </w:r>
          </w:p>
        </w:tc>
        <w:tc>
          <w:tcPr>
            <w:tcW w:w="853" w:type="dxa"/>
            <w:shd w:val="solid" w:color="FFFFFF" w:fill="auto"/>
          </w:tcPr>
          <w:p w:rsidR="00C80DF3" w:rsidRDefault="00C80DF3" w:rsidP="00C80DF3">
            <w:pPr>
              <w:pStyle w:val="TAC"/>
              <w:rPr>
                <w:rFonts w:hint="eastAsia"/>
                <w:sz w:val="16"/>
                <w:szCs w:val="16"/>
                <w:lang w:eastAsia="zh-CN"/>
              </w:rPr>
            </w:pPr>
            <w:r>
              <w:rPr>
                <w:rFonts w:hint="eastAsia"/>
                <w:sz w:val="16"/>
                <w:szCs w:val="16"/>
                <w:lang w:eastAsia="zh-CN"/>
              </w:rPr>
              <w:t>C</w:t>
            </w:r>
            <w:r>
              <w:rPr>
                <w:sz w:val="16"/>
                <w:szCs w:val="16"/>
                <w:lang w:eastAsia="zh-CN"/>
              </w:rPr>
              <w:t>T3#11</w:t>
            </w:r>
            <w:r>
              <w:rPr>
                <w:sz w:val="16"/>
                <w:szCs w:val="16"/>
                <w:lang w:eastAsia="zh-CN"/>
              </w:rPr>
              <w:t>3</w:t>
            </w:r>
            <w:r>
              <w:rPr>
                <w:sz w:val="16"/>
                <w:szCs w:val="16"/>
                <w:lang w:eastAsia="zh-CN"/>
              </w:rPr>
              <w:t>e</w:t>
            </w:r>
          </w:p>
        </w:tc>
        <w:tc>
          <w:tcPr>
            <w:tcW w:w="1041" w:type="dxa"/>
            <w:shd w:val="solid" w:color="FFFFFF" w:fill="auto"/>
          </w:tcPr>
          <w:p w:rsidR="00C80DF3" w:rsidRPr="0016361A" w:rsidRDefault="00C80DF3" w:rsidP="00C80DF3">
            <w:pPr>
              <w:pStyle w:val="TAC"/>
              <w:rPr>
                <w:sz w:val="16"/>
                <w:szCs w:val="16"/>
              </w:rPr>
            </w:pPr>
          </w:p>
        </w:tc>
        <w:tc>
          <w:tcPr>
            <w:tcW w:w="425" w:type="dxa"/>
            <w:shd w:val="solid" w:color="FFFFFF" w:fill="auto"/>
          </w:tcPr>
          <w:p w:rsidR="00C80DF3" w:rsidRPr="0016361A" w:rsidRDefault="00C80DF3" w:rsidP="00C80DF3">
            <w:pPr>
              <w:pStyle w:val="TAL"/>
              <w:rPr>
                <w:sz w:val="16"/>
                <w:szCs w:val="16"/>
              </w:rPr>
            </w:pPr>
          </w:p>
        </w:tc>
        <w:tc>
          <w:tcPr>
            <w:tcW w:w="425" w:type="dxa"/>
            <w:shd w:val="solid" w:color="FFFFFF" w:fill="auto"/>
          </w:tcPr>
          <w:p w:rsidR="00C80DF3" w:rsidRPr="0016361A" w:rsidRDefault="00C80DF3" w:rsidP="00C80DF3">
            <w:pPr>
              <w:pStyle w:val="TAR"/>
              <w:rPr>
                <w:sz w:val="16"/>
                <w:szCs w:val="16"/>
              </w:rPr>
            </w:pPr>
          </w:p>
        </w:tc>
        <w:tc>
          <w:tcPr>
            <w:tcW w:w="425" w:type="dxa"/>
            <w:shd w:val="solid" w:color="FFFFFF" w:fill="auto"/>
          </w:tcPr>
          <w:p w:rsidR="00C80DF3" w:rsidRPr="0016361A" w:rsidRDefault="00C80DF3" w:rsidP="00C80DF3">
            <w:pPr>
              <w:pStyle w:val="TAC"/>
              <w:rPr>
                <w:sz w:val="16"/>
                <w:szCs w:val="16"/>
              </w:rPr>
            </w:pPr>
          </w:p>
        </w:tc>
        <w:tc>
          <w:tcPr>
            <w:tcW w:w="4962" w:type="dxa"/>
            <w:shd w:val="solid" w:color="FFFFFF" w:fill="auto"/>
          </w:tcPr>
          <w:p w:rsidR="00C80DF3" w:rsidRDefault="00C80DF3" w:rsidP="00C80DF3">
            <w:pPr>
              <w:pStyle w:val="TAL"/>
            </w:pPr>
            <w:r>
              <w:t>Inclusion of documents agreed in CT3#</w:t>
            </w:r>
            <w:r>
              <w:rPr>
                <w:lang w:eastAsia="zh-CN"/>
              </w:rPr>
              <w:t>11</w:t>
            </w:r>
            <w:r>
              <w:rPr>
                <w:lang w:eastAsia="zh-CN"/>
              </w:rPr>
              <w:t>3</w:t>
            </w:r>
            <w:r>
              <w:rPr>
                <w:lang w:eastAsia="zh-CN"/>
              </w:rPr>
              <w:t>e</w:t>
            </w:r>
            <w:r>
              <w:t xml:space="preserve"> </w:t>
            </w:r>
            <w:bookmarkStart w:id="349" w:name="OLE_LINK15"/>
            <w:bookmarkStart w:id="350" w:name="OLE_LINK16"/>
            <w:r>
              <w:t>C3-2</w:t>
            </w:r>
            <w:r>
              <w:t>10291</w:t>
            </w:r>
            <w:bookmarkEnd w:id="349"/>
            <w:bookmarkEnd w:id="350"/>
            <w:r>
              <w:t xml:space="preserve">, </w:t>
            </w:r>
            <w:r w:rsidRPr="00C80DF3">
              <w:t>C3-21029</w:t>
            </w:r>
            <w:r>
              <w:t xml:space="preserve">2, </w:t>
            </w:r>
            <w:r w:rsidRPr="00C80DF3">
              <w:t>C3-210</w:t>
            </w:r>
            <w:r>
              <w:t xml:space="preserve">222, </w:t>
            </w:r>
            <w:r w:rsidRPr="00C80DF3">
              <w:t>C3-21029</w:t>
            </w:r>
            <w:r>
              <w:t xml:space="preserve">3, </w:t>
            </w:r>
            <w:r w:rsidRPr="00C80DF3">
              <w:t>C3-21029</w:t>
            </w:r>
            <w:r>
              <w:t xml:space="preserve">4, </w:t>
            </w:r>
            <w:r w:rsidRPr="00C80DF3">
              <w:t>C3-21029</w:t>
            </w:r>
            <w:r>
              <w:t>5</w:t>
            </w:r>
            <w:r>
              <w:rPr>
                <w:lang w:eastAsia="zh-CN"/>
              </w:rPr>
              <w:t>.</w:t>
            </w:r>
          </w:p>
        </w:tc>
        <w:tc>
          <w:tcPr>
            <w:tcW w:w="708" w:type="dxa"/>
            <w:shd w:val="solid" w:color="FFFFFF" w:fill="auto"/>
          </w:tcPr>
          <w:p w:rsidR="00C80DF3" w:rsidRDefault="00C80DF3" w:rsidP="00C80DF3">
            <w:pPr>
              <w:pStyle w:val="TAC"/>
              <w:rPr>
                <w:rFonts w:hint="eastAsia"/>
                <w:sz w:val="16"/>
                <w:szCs w:val="16"/>
              </w:rPr>
            </w:pPr>
            <w:r>
              <w:rPr>
                <w:rFonts w:hint="eastAsia"/>
                <w:sz w:val="16"/>
                <w:szCs w:val="16"/>
              </w:rPr>
              <w:t>0</w:t>
            </w:r>
            <w:r>
              <w:rPr>
                <w:sz w:val="16"/>
                <w:szCs w:val="16"/>
              </w:rPr>
              <w:t>.1.0</w:t>
            </w:r>
          </w:p>
        </w:tc>
      </w:tr>
    </w:tbl>
    <w:p w:rsidR="00D66618" w:rsidRDefault="00D66618" w:rsidP="00555DF8"/>
    <w:sectPr w:rsidR="00D66618" w:rsidSect="00CF6ED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56C" w:rsidRDefault="00BB356C">
      <w:r>
        <w:separator/>
      </w:r>
    </w:p>
  </w:endnote>
  <w:endnote w:type="continuationSeparator" w:id="0">
    <w:p w:rsidR="00BB356C" w:rsidRDefault="00BB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00000287"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DF3" w:rsidRDefault="00C80DF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56C" w:rsidRDefault="00BB356C">
      <w:r>
        <w:separator/>
      </w:r>
    </w:p>
  </w:footnote>
  <w:footnote w:type="continuationSeparator" w:id="0">
    <w:p w:rsidR="00BB356C" w:rsidRDefault="00BB3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DF3" w:rsidRDefault="00C80D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DF8">
      <w:rPr>
        <w:rFonts w:ascii="Arial" w:hAnsi="Arial" w:cs="Arial"/>
        <w:b/>
        <w:noProof/>
        <w:sz w:val="18"/>
        <w:szCs w:val="18"/>
      </w:rPr>
      <w:t>3GPP TS 29.535 V0.2.0 (2021-01)</w:t>
    </w:r>
    <w:r>
      <w:rPr>
        <w:rFonts w:ascii="Arial" w:hAnsi="Arial" w:cs="Arial"/>
        <w:b/>
        <w:sz w:val="18"/>
        <w:szCs w:val="18"/>
      </w:rPr>
      <w:fldChar w:fldCharType="end"/>
    </w:r>
  </w:p>
  <w:p w:rsidR="00C80DF3" w:rsidRDefault="00C80D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C80DF3" w:rsidRDefault="00C80D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DF8">
      <w:rPr>
        <w:rFonts w:ascii="Arial" w:hAnsi="Arial" w:cs="Arial"/>
        <w:b/>
        <w:noProof/>
        <w:sz w:val="18"/>
        <w:szCs w:val="18"/>
      </w:rPr>
      <w:t>Release 17</w:t>
    </w:r>
    <w:r>
      <w:rPr>
        <w:rFonts w:ascii="Arial" w:hAnsi="Arial" w:cs="Arial"/>
        <w:b/>
        <w:sz w:val="18"/>
        <w:szCs w:val="18"/>
      </w:rPr>
      <w:fldChar w:fldCharType="end"/>
    </w:r>
  </w:p>
  <w:p w:rsidR="00C80DF3" w:rsidRDefault="00C80D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6803"/>
    <w:rsid w:val="00133525"/>
    <w:rsid w:val="00143712"/>
    <w:rsid w:val="0016361A"/>
    <w:rsid w:val="001A3614"/>
    <w:rsid w:val="001A4C42"/>
    <w:rsid w:val="001A5046"/>
    <w:rsid w:val="001A7420"/>
    <w:rsid w:val="001B384E"/>
    <w:rsid w:val="001B6637"/>
    <w:rsid w:val="001C21C3"/>
    <w:rsid w:val="001D02C2"/>
    <w:rsid w:val="001F0C1D"/>
    <w:rsid w:val="001F1132"/>
    <w:rsid w:val="001F168B"/>
    <w:rsid w:val="001F2CDD"/>
    <w:rsid w:val="002347A2"/>
    <w:rsid w:val="0025500D"/>
    <w:rsid w:val="002675F0"/>
    <w:rsid w:val="00283A43"/>
    <w:rsid w:val="002B6339"/>
    <w:rsid w:val="002E00EE"/>
    <w:rsid w:val="003172DC"/>
    <w:rsid w:val="00343E25"/>
    <w:rsid w:val="003446B6"/>
    <w:rsid w:val="0035462D"/>
    <w:rsid w:val="003765B8"/>
    <w:rsid w:val="00382E38"/>
    <w:rsid w:val="003C3971"/>
    <w:rsid w:val="00423334"/>
    <w:rsid w:val="004345EC"/>
    <w:rsid w:val="004454EF"/>
    <w:rsid w:val="00465515"/>
    <w:rsid w:val="004D3578"/>
    <w:rsid w:val="004E213A"/>
    <w:rsid w:val="004E379E"/>
    <w:rsid w:val="004F0988"/>
    <w:rsid w:val="004F3340"/>
    <w:rsid w:val="004F45EE"/>
    <w:rsid w:val="0053388B"/>
    <w:rsid w:val="00535773"/>
    <w:rsid w:val="00543E6C"/>
    <w:rsid w:val="00555DF8"/>
    <w:rsid w:val="00565087"/>
    <w:rsid w:val="00583C98"/>
    <w:rsid w:val="00597B11"/>
    <w:rsid w:val="005D2E01"/>
    <w:rsid w:val="005D7526"/>
    <w:rsid w:val="005E32BD"/>
    <w:rsid w:val="005E4BB2"/>
    <w:rsid w:val="00602AEA"/>
    <w:rsid w:val="00614FDF"/>
    <w:rsid w:val="00631990"/>
    <w:rsid w:val="0063543D"/>
    <w:rsid w:val="00647114"/>
    <w:rsid w:val="00684D8C"/>
    <w:rsid w:val="006857B7"/>
    <w:rsid w:val="006A323F"/>
    <w:rsid w:val="006B30D0"/>
    <w:rsid w:val="006C3D95"/>
    <w:rsid w:val="006E1DC1"/>
    <w:rsid w:val="006E5C86"/>
    <w:rsid w:val="00701116"/>
    <w:rsid w:val="00713C44"/>
    <w:rsid w:val="00734A5B"/>
    <w:rsid w:val="00736187"/>
    <w:rsid w:val="0074026F"/>
    <w:rsid w:val="007429F6"/>
    <w:rsid w:val="00744E76"/>
    <w:rsid w:val="00745A52"/>
    <w:rsid w:val="00751889"/>
    <w:rsid w:val="007547BA"/>
    <w:rsid w:val="00772BDE"/>
    <w:rsid w:val="00774DA4"/>
    <w:rsid w:val="00781F0F"/>
    <w:rsid w:val="007B600E"/>
    <w:rsid w:val="007C67DC"/>
    <w:rsid w:val="007F0F4A"/>
    <w:rsid w:val="008028A4"/>
    <w:rsid w:val="00830747"/>
    <w:rsid w:val="008768CA"/>
    <w:rsid w:val="00886A82"/>
    <w:rsid w:val="008A6D4A"/>
    <w:rsid w:val="008C384C"/>
    <w:rsid w:val="008E40EF"/>
    <w:rsid w:val="0090271F"/>
    <w:rsid w:val="00902E23"/>
    <w:rsid w:val="009114D7"/>
    <w:rsid w:val="0091348E"/>
    <w:rsid w:val="0091477C"/>
    <w:rsid w:val="00917CCB"/>
    <w:rsid w:val="00942EC2"/>
    <w:rsid w:val="00993F07"/>
    <w:rsid w:val="009F37B7"/>
    <w:rsid w:val="00A10F02"/>
    <w:rsid w:val="00A10F26"/>
    <w:rsid w:val="00A164B4"/>
    <w:rsid w:val="00A26956"/>
    <w:rsid w:val="00A27486"/>
    <w:rsid w:val="00A41C78"/>
    <w:rsid w:val="00A53724"/>
    <w:rsid w:val="00A56066"/>
    <w:rsid w:val="00A73129"/>
    <w:rsid w:val="00A82346"/>
    <w:rsid w:val="00A92BA1"/>
    <w:rsid w:val="00AC2304"/>
    <w:rsid w:val="00AC6BC6"/>
    <w:rsid w:val="00AE65E2"/>
    <w:rsid w:val="00B12381"/>
    <w:rsid w:val="00B15449"/>
    <w:rsid w:val="00B251F0"/>
    <w:rsid w:val="00B54FF5"/>
    <w:rsid w:val="00B770CB"/>
    <w:rsid w:val="00B77897"/>
    <w:rsid w:val="00B84080"/>
    <w:rsid w:val="00B93086"/>
    <w:rsid w:val="00BA19ED"/>
    <w:rsid w:val="00BA4B8D"/>
    <w:rsid w:val="00BB356C"/>
    <w:rsid w:val="00BB53BB"/>
    <w:rsid w:val="00BB7F9F"/>
    <w:rsid w:val="00BC0F7D"/>
    <w:rsid w:val="00BD7D31"/>
    <w:rsid w:val="00BE3255"/>
    <w:rsid w:val="00BF128E"/>
    <w:rsid w:val="00C074DD"/>
    <w:rsid w:val="00C1496A"/>
    <w:rsid w:val="00C14A8B"/>
    <w:rsid w:val="00C252F0"/>
    <w:rsid w:val="00C33079"/>
    <w:rsid w:val="00C45231"/>
    <w:rsid w:val="00C72833"/>
    <w:rsid w:val="00C80DF3"/>
    <w:rsid w:val="00C80F1D"/>
    <w:rsid w:val="00C92267"/>
    <w:rsid w:val="00C93F40"/>
    <w:rsid w:val="00C963CF"/>
    <w:rsid w:val="00CA3D0C"/>
    <w:rsid w:val="00CD2E9C"/>
    <w:rsid w:val="00CF6ED5"/>
    <w:rsid w:val="00D3634B"/>
    <w:rsid w:val="00D57972"/>
    <w:rsid w:val="00D636AC"/>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B1F"/>
    <w:rsid w:val="00DF62CD"/>
    <w:rsid w:val="00E105F0"/>
    <w:rsid w:val="00E16509"/>
    <w:rsid w:val="00E27121"/>
    <w:rsid w:val="00E44582"/>
    <w:rsid w:val="00E77645"/>
    <w:rsid w:val="00EA15B0"/>
    <w:rsid w:val="00EA5EA7"/>
    <w:rsid w:val="00EC4A25"/>
    <w:rsid w:val="00EF485E"/>
    <w:rsid w:val="00F025A2"/>
    <w:rsid w:val="00F04712"/>
    <w:rsid w:val="00F13360"/>
    <w:rsid w:val="00F22EC7"/>
    <w:rsid w:val="00F31AA5"/>
    <w:rsid w:val="00F325C8"/>
    <w:rsid w:val="00F40A6E"/>
    <w:rsid w:val="00F463F6"/>
    <w:rsid w:val="00F653B8"/>
    <w:rsid w:val="00F75A55"/>
    <w:rsid w:val="00F9008D"/>
    <w:rsid w:val="00FA1266"/>
    <w:rsid w:val="00FB7DBD"/>
    <w:rsid w:val="00FC1192"/>
    <w:rsid w:val="00FC5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57B87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 w:type="character" w:customStyle="1" w:styleId="TFChar">
    <w:name w:val="TF Char"/>
    <w:link w:val="TF"/>
    <w:locked/>
    <w:rsid w:val="00C80DF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97297-56BD-4556-B056-0F44C173A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6341</Words>
  <Characters>36147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Huang Zhenning</cp:lastModifiedBy>
  <cp:revision>2</cp:revision>
  <cp:lastPrinted>2019-02-25T14:05:00Z</cp:lastPrinted>
  <dcterms:created xsi:type="dcterms:W3CDTF">2021-01-29T08:42:00Z</dcterms:created>
  <dcterms:modified xsi:type="dcterms:W3CDTF">2021-01-29T08:42:00Z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